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F6A3" w14:textId="77777777" w:rsidR="00152CD5" w:rsidRDefault="00152CD5" w:rsidP="00DE27AF">
      <w:pPr>
        <w:spacing w:before="0" w:after="0"/>
        <w:ind w:left="-720" w:right="341"/>
        <w:jc w:val="left"/>
        <w:rPr>
          <w:b/>
          <w:bCs/>
          <w:iCs/>
          <w:sz w:val="24"/>
          <w:szCs w:val="24"/>
        </w:rPr>
      </w:pPr>
    </w:p>
    <w:p w14:paraId="4C8E13EA" w14:textId="7DD514C7" w:rsidR="0036766D" w:rsidRPr="00F132C8" w:rsidRDefault="00FC73F4" w:rsidP="00DE27AF">
      <w:pPr>
        <w:spacing w:before="0" w:after="0"/>
        <w:ind w:left="-720" w:right="341"/>
        <w:jc w:val="left"/>
        <w:rPr>
          <w:b/>
          <w:i/>
          <w:sz w:val="24"/>
          <w:szCs w:val="24"/>
        </w:rPr>
      </w:pPr>
      <w:r w:rsidRPr="00F132C8">
        <w:rPr>
          <w:b/>
          <w:bCs/>
          <w:iCs/>
          <w:sz w:val="24"/>
          <w:szCs w:val="24"/>
        </w:rPr>
        <w:t>DIRECŢIA TRANSPORT RUTIER</w:t>
      </w:r>
      <w:r w:rsidRPr="00F132C8">
        <w:rPr>
          <w:b/>
          <w:bCs/>
          <w:i/>
          <w:iCs/>
          <w:sz w:val="24"/>
          <w:szCs w:val="24"/>
          <w:lang w:val="en-US"/>
        </w:rPr>
        <w:t xml:space="preserve">                                                          </w:t>
      </w:r>
      <w:r w:rsidR="00440F01" w:rsidRPr="00F132C8">
        <w:rPr>
          <w:b/>
          <w:i/>
          <w:sz w:val="24"/>
          <w:szCs w:val="24"/>
        </w:rPr>
        <w:t xml:space="preserve">  </w:t>
      </w:r>
      <w:r w:rsidR="00440F01" w:rsidRPr="00F132C8">
        <w:rPr>
          <w:b/>
          <w:i/>
          <w:sz w:val="24"/>
          <w:szCs w:val="24"/>
        </w:rPr>
        <w:tab/>
      </w:r>
      <w:r w:rsidR="00440F01" w:rsidRPr="00F132C8">
        <w:rPr>
          <w:b/>
          <w:i/>
          <w:sz w:val="24"/>
          <w:szCs w:val="24"/>
        </w:rPr>
        <w:tab/>
      </w:r>
      <w:r w:rsidR="00DE27AF" w:rsidRPr="00F132C8">
        <w:rPr>
          <w:b/>
          <w:i/>
          <w:sz w:val="24"/>
          <w:szCs w:val="24"/>
        </w:rPr>
        <w:tab/>
      </w:r>
      <w:r w:rsidR="00DE27AF" w:rsidRPr="00F132C8">
        <w:rPr>
          <w:b/>
          <w:i/>
          <w:sz w:val="24"/>
          <w:szCs w:val="24"/>
        </w:rPr>
        <w:tab/>
      </w:r>
      <w:r w:rsidR="00DE27AF" w:rsidRPr="00F132C8">
        <w:rPr>
          <w:b/>
          <w:i/>
          <w:sz w:val="24"/>
          <w:szCs w:val="24"/>
        </w:rPr>
        <w:tab/>
      </w:r>
      <w:r w:rsidR="00DE27AF" w:rsidRPr="00F132C8">
        <w:rPr>
          <w:b/>
          <w:i/>
          <w:sz w:val="24"/>
          <w:szCs w:val="24"/>
        </w:rPr>
        <w:tab/>
      </w:r>
      <w:r w:rsidR="00440F01" w:rsidRPr="00F132C8">
        <w:rPr>
          <w:b/>
          <w:i/>
          <w:sz w:val="24"/>
          <w:szCs w:val="24"/>
        </w:rPr>
        <w:tab/>
      </w:r>
      <w:r w:rsidR="00440F01" w:rsidRPr="00F132C8">
        <w:rPr>
          <w:b/>
          <w:i/>
          <w:sz w:val="24"/>
          <w:szCs w:val="24"/>
        </w:rPr>
        <w:tab/>
      </w:r>
      <w:r w:rsidR="00440F01" w:rsidRPr="00F132C8">
        <w:rPr>
          <w:b/>
          <w:i/>
          <w:sz w:val="24"/>
          <w:szCs w:val="24"/>
        </w:rPr>
        <w:tab/>
      </w:r>
      <w:r w:rsidR="00440F01" w:rsidRPr="00F132C8">
        <w:rPr>
          <w:b/>
          <w:i/>
          <w:sz w:val="24"/>
          <w:szCs w:val="24"/>
        </w:rPr>
        <w:tab/>
      </w:r>
      <w:r w:rsidR="00440F01" w:rsidRPr="00F132C8">
        <w:rPr>
          <w:b/>
          <w:i/>
          <w:sz w:val="24"/>
          <w:szCs w:val="24"/>
        </w:rPr>
        <w:tab/>
      </w:r>
      <w:r w:rsidR="00440F01" w:rsidRPr="00F132C8">
        <w:rPr>
          <w:b/>
          <w:i/>
          <w:sz w:val="24"/>
          <w:szCs w:val="24"/>
        </w:rPr>
        <w:tab/>
      </w:r>
      <w:r w:rsidR="00440F01" w:rsidRPr="00F132C8">
        <w:rPr>
          <w:b/>
          <w:i/>
          <w:sz w:val="24"/>
          <w:szCs w:val="24"/>
        </w:rPr>
        <w:tab/>
      </w:r>
      <w:r w:rsidR="00753BE3" w:rsidRPr="00F132C8">
        <w:rPr>
          <w:b/>
          <w:i/>
          <w:sz w:val="24"/>
          <w:szCs w:val="24"/>
        </w:rPr>
        <w:tab/>
      </w:r>
      <w:r w:rsidR="00753BE3" w:rsidRPr="00F132C8">
        <w:rPr>
          <w:b/>
          <w:i/>
          <w:sz w:val="24"/>
          <w:szCs w:val="24"/>
        </w:rPr>
        <w:tab/>
      </w:r>
      <w:r w:rsidR="00753BE3" w:rsidRPr="00F132C8">
        <w:rPr>
          <w:b/>
          <w:i/>
          <w:sz w:val="24"/>
          <w:szCs w:val="24"/>
        </w:rPr>
        <w:tab/>
      </w:r>
      <w:r w:rsidR="00753BE3" w:rsidRPr="00F132C8">
        <w:rPr>
          <w:b/>
          <w:i/>
          <w:sz w:val="24"/>
          <w:szCs w:val="24"/>
        </w:rPr>
        <w:tab/>
      </w:r>
      <w:r w:rsidR="00753BE3" w:rsidRPr="00F132C8">
        <w:rPr>
          <w:b/>
          <w:i/>
          <w:sz w:val="24"/>
          <w:szCs w:val="24"/>
        </w:rPr>
        <w:tab/>
      </w:r>
      <w:r w:rsidRPr="00F132C8">
        <w:rPr>
          <w:b/>
          <w:i/>
          <w:sz w:val="24"/>
          <w:szCs w:val="24"/>
        </w:rPr>
        <w:tab/>
      </w:r>
      <w:r w:rsidRPr="00F132C8">
        <w:rPr>
          <w:b/>
          <w:i/>
          <w:sz w:val="24"/>
          <w:szCs w:val="24"/>
        </w:rPr>
        <w:tab/>
      </w:r>
      <w:r w:rsidR="00DE27AF" w:rsidRPr="00F132C8">
        <w:rPr>
          <w:b/>
          <w:i/>
          <w:sz w:val="24"/>
          <w:szCs w:val="24"/>
        </w:rPr>
        <w:tab/>
        <w:t xml:space="preserve">                                                     </w:t>
      </w:r>
    </w:p>
    <w:p w14:paraId="1CEA5AD1" w14:textId="39F022DC" w:rsidR="009704D7" w:rsidRPr="00F132C8" w:rsidRDefault="00DE27AF" w:rsidP="00DE27AF">
      <w:pPr>
        <w:spacing w:before="0" w:after="0"/>
        <w:ind w:left="-720" w:right="341"/>
        <w:jc w:val="left"/>
        <w:rPr>
          <w:b/>
          <w:sz w:val="24"/>
          <w:szCs w:val="24"/>
        </w:rPr>
      </w:pPr>
      <w:r w:rsidRPr="00F132C8">
        <w:rPr>
          <w:b/>
          <w:i/>
          <w:sz w:val="24"/>
          <w:szCs w:val="24"/>
        </w:rPr>
        <w:t xml:space="preserve">                                                               </w:t>
      </w:r>
      <w:r w:rsidR="00F132C8">
        <w:rPr>
          <w:b/>
          <w:i/>
          <w:sz w:val="24"/>
          <w:szCs w:val="24"/>
        </w:rPr>
        <w:tab/>
      </w:r>
      <w:r w:rsidR="00F132C8">
        <w:rPr>
          <w:b/>
          <w:i/>
          <w:sz w:val="24"/>
          <w:szCs w:val="24"/>
        </w:rPr>
        <w:tab/>
      </w:r>
      <w:r w:rsidR="0036766D" w:rsidRPr="00F132C8">
        <w:rPr>
          <w:b/>
          <w:i/>
          <w:sz w:val="24"/>
          <w:szCs w:val="24"/>
        </w:rPr>
        <w:tab/>
      </w:r>
      <w:r w:rsidR="0036766D" w:rsidRPr="00F132C8">
        <w:rPr>
          <w:b/>
          <w:i/>
          <w:sz w:val="24"/>
          <w:szCs w:val="24"/>
        </w:rPr>
        <w:tab/>
        <w:t xml:space="preserve">        </w:t>
      </w:r>
      <w:r w:rsidRPr="00F132C8">
        <w:rPr>
          <w:b/>
          <w:sz w:val="24"/>
          <w:szCs w:val="24"/>
        </w:rPr>
        <w:t>Nr</w:t>
      </w:r>
      <w:r w:rsidR="00130156" w:rsidRPr="00F132C8">
        <w:rPr>
          <w:b/>
          <w:sz w:val="24"/>
          <w:szCs w:val="24"/>
        </w:rPr>
        <w:t xml:space="preserve">. </w:t>
      </w:r>
    </w:p>
    <w:p w14:paraId="6C1A1C3E" w14:textId="15A4B19C" w:rsidR="009E6F4A" w:rsidRDefault="009704D7" w:rsidP="00DE27AF">
      <w:pPr>
        <w:spacing w:before="0" w:after="0"/>
        <w:ind w:left="-720" w:right="341"/>
        <w:jc w:val="right"/>
        <w:rPr>
          <w:b/>
          <w:sz w:val="24"/>
          <w:szCs w:val="24"/>
        </w:rPr>
      </w:pPr>
      <w:r w:rsidRPr="00F132C8">
        <w:rPr>
          <w:b/>
          <w:sz w:val="24"/>
          <w:szCs w:val="24"/>
        </w:rPr>
        <w:t>Data:</w:t>
      </w:r>
      <w:r w:rsidR="008F18D1">
        <w:rPr>
          <w:b/>
          <w:sz w:val="24"/>
          <w:szCs w:val="24"/>
        </w:rPr>
        <w:t>16</w:t>
      </w:r>
      <w:r w:rsidR="00705D0E" w:rsidRPr="00F132C8">
        <w:rPr>
          <w:b/>
          <w:sz w:val="24"/>
          <w:szCs w:val="24"/>
        </w:rPr>
        <w:t>.</w:t>
      </w:r>
      <w:r w:rsidR="008F18D1">
        <w:rPr>
          <w:b/>
          <w:sz w:val="24"/>
          <w:szCs w:val="24"/>
        </w:rPr>
        <w:t>10</w:t>
      </w:r>
      <w:r w:rsidR="009A72A3" w:rsidRPr="00F132C8">
        <w:rPr>
          <w:b/>
          <w:sz w:val="24"/>
          <w:szCs w:val="24"/>
        </w:rPr>
        <w:t>.</w:t>
      </w:r>
      <w:r w:rsidRPr="00F132C8">
        <w:rPr>
          <w:b/>
          <w:sz w:val="24"/>
          <w:szCs w:val="24"/>
        </w:rPr>
        <w:t>20</w:t>
      </w:r>
      <w:r w:rsidR="00404557" w:rsidRPr="00F132C8">
        <w:rPr>
          <w:b/>
          <w:sz w:val="24"/>
          <w:szCs w:val="24"/>
        </w:rPr>
        <w:t>2</w:t>
      </w:r>
      <w:r w:rsidR="008F18D1">
        <w:rPr>
          <w:b/>
          <w:sz w:val="24"/>
          <w:szCs w:val="24"/>
        </w:rPr>
        <w:t>4</w:t>
      </w:r>
    </w:p>
    <w:p w14:paraId="6F313FA0" w14:textId="77777777" w:rsidR="00746AA3" w:rsidRPr="00F132C8" w:rsidRDefault="00746AA3" w:rsidP="00DE27AF">
      <w:pPr>
        <w:spacing w:before="0" w:after="0"/>
        <w:ind w:left="-720" w:right="341"/>
        <w:jc w:val="right"/>
        <w:rPr>
          <w:b/>
          <w:sz w:val="24"/>
          <w:szCs w:val="24"/>
        </w:rPr>
      </w:pPr>
    </w:p>
    <w:p w14:paraId="2C7FD9C9" w14:textId="78D69311" w:rsidR="00A32162" w:rsidRPr="00F132C8" w:rsidRDefault="00263300" w:rsidP="00DE27AF">
      <w:pPr>
        <w:spacing w:before="0" w:after="0"/>
        <w:ind w:left="-720" w:right="341"/>
        <w:jc w:val="right"/>
        <w:rPr>
          <w:b/>
          <w:sz w:val="24"/>
          <w:szCs w:val="24"/>
        </w:rPr>
      </w:pPr>
      <w:r w:rsidRPr="00F132C8">
        <w:rPr>
          <w:b/>
          <w:sz w:val="24"/>
          <w:szCs w:val="24"/>
        </w:rPr>
        <w:t xml:space="preserve">  </w:t>
      </w:r>
      <w:r w:rsidR="00866224" w:rsidRPr="00F132C8">
        <w:rPr>
          <w:b/>
          <w:sz w:val="24"/>
          <w:szCs w:val="24"/>
        </w:rPr>
        <w:t xml:space="preserve"> </w:t>
      </w:r>
    </w:p>
    <w:p w14:paraId="3751DB73" w14:textId="16E1259B" w:rsidR="000051C2" w:rsidRDefault="00746AA3" w:rsidP="00DE27AF">
      <w:pPr>
        <w:spacing w:before="0" w:after="120"/>
        <w:ind w:left="-720" w:right="341"/>
        <w:jc w:val="center"/>
        <w:rPr>
          <w:rFonts w:eastAsia="MS Mincho" w:cs="Times New Roman"/>
          <w:b/>
          <w:color w:val="auto"/>
          <w:sz w:val="24"/>
          <w:szCs w:val="24"/>
        </w:rPr>
      </w:pPr>
      <w:r>
        <w:rPr>
          <w:rFonts w:eastAsia="MS Mincho" w:cs="Times New Roman"/>
          <w:b/>
          <w:color w:val="auto"/>
          <w:sz w:val="24"/>
          <w:szCs w:val="24"/>
        </w:rPr>
        <w:t xml:space="preserve">      </w:t>
      </w:r>
      <w:r w:rsidR="00F132C8" w:rsidRPr="00746AA3">
        <w:rPr>
          <w:rFonts w:eastAsia="MS Mincho" w:cs="Times New Roman"/>
          <w:b/>
          <w:color w:val="auto"/>
          <w:sz w:val="24"/>
          <w:szCs w:val="24"/>
        </w:rPr>
        <w:t xml:space="preserve">REFERAT DE APROBARE </w:t>
      </w:r>
    </w:p>
    <w:p w14:paraId="57C1C93F" w14:textId="77777777" w:rsidR="00431695" w:rsidRDefault="00431695" w:rsidP="00DE27AF">
      <w:pPr>
        <w:spacing w:before="0" w:after="120"/>
        <w:ind w:left="-720" w:right="341"/>
        <w:jc w:val="center"/>
        <w:rPr>
          <w:rFonts w:eastAsia="MS Mincho" w:cs="Times New Roman"/>
          <w:b/>
          <w:color w:val="auto"/>
          <w:sz w:val="24"/>
          <w:szCs w:val="24"/>
        </w:rPr>
      </w:pPr>
    </w:p>
    <w:p w14:paraId="6A7930EB" w14:textId="1A262C89" w:rsidR="008F18D1" w:rsidRPr="00700AB7" w:rsidRDefault="00152CD5" w:rsidP="00746AA3">
      <w:pPr>
        <w:jc w:val="center"/>
        <w:rPr>
          <w:rFonts w:cs="Times New Roman"/>
          <w:b/>
          <w:sz w:val="26"/>
          <w:szCs w:val="26"/>
        </w:rPr>
      </w:pPr>
      <w:bookmarkStart w:id="0" w:name="_Hlk179985742"/>
      <w:r>
        <w:rPr>
          <w:rFonts w:cs="Times New Roman"/>
          <w:b/>
          <w:sz w:val="26"/>
          <w:szCs w:val="26"/>
        </w:rPr>
        <w:t>a</w:t>
      </w:r>
      <w:r w:rsidR="008F18D1">
        <w:rPr>
          <w:rFonts w:cs="Times New Roman"/>
          <w:b/>
          <w:sz w:val="26"/>
          <w:szCs w:val="26"/>
        </w:rPr>
        <w:t xml:space="preserve">l Ordinului ministrului transporturilor și infrastructurii </w:t>
      </w:r>
      <w:r w:rsidR="008F18D1" w:rsidRPr="00700AB7">
        <w:rPr>
          <w:rFonts w:cs="Times New Roman"/>
          <w:b/>
          <w:sz w:val="26"/>
          <w:szCs w:val="26"/>
        </w:rPr>
        <w:t xml:space="preserve">pentru modificarea și completarea Ordinul ministrului transporturilor nr. 1.212/2015 pentru aprobarea </w:t>
      </w:r>
      <w:r w:rsidR="008F18D1" w:rsidRPr="00D46247">
        <w:rPr>
          <w:rStyle w:val="l5def2"/>
          <w:rFonts w:ascii="Trebuchet MS" w:hAnsi="Trebuchet MS"/>
        </w:rPr>
        <w:t xml:space="preserve">Normelor privind autorizarea </w:t>
      </w:r>
      <w:proofErr w:type="spellStart"/>
      <w:r w:rsidR="008F18D1" w:rsidRPr="00D46247">
        <w:rPr>
          <w:rStyle w:val="l5def2"/>
          <w:rFonts w:ascii="Trebuchet MS" w:hAnsi="Trebuchet MS"/>
        </w:rPr>
        <w:t>şi</w:t>
      </w:r>
      <w:proofErr w:type="spellEnd"/>
      <w:r w:rsidR="008F18D1" w:rsidRPr="00D46247">
        <w:rPr>
          <w:rStyle w:val="l5def2"/>
          <w:rFonts w:ascii="Trebuchet MS" w:hAnsi="Trebuchet MS"/>
        </w:rPr>
        <w:t xml:space="preserve"> controlul centrelor de pregătire </w:t>
      </w:r>
      <w:proofErr w:type="spellStart"/>
      <w:r w:rsidR="008F18D1" w:rsidRPr="00D46247">
        <w:rPr>
          <w:rStyle w:val="l5def2"/>
          <w:rFonts w:ascii="Trebuchet MS" w:hAnsi="Trebuchet MS"/>
        </w:rPr>
        <w:t>şi</w:t>
      </w:r>
      <w:proofErr w:type="spellEnd"/>
      <w:r w:rsidR="008F18D1" w:rsidRPr="00D46247">
        <w:rPr>
          <w:rStyle w:val="l5def2"/>
          <w:rFonts w:ascii="Trebuchet MS" w:hAnsi="Trebuchet MS"/>
        </w:rPr>
        <w:t xml:space="preserve"> perfec</w:t>
      </w:r>
      <w:r w:rsidR="00746AA3">
        <w:rPr>
          <w:rStyle w:val="l5def2"/>
          <w:rFonts w:ascii="Trebuchet MS" w:hAnsi="Trebuchet MS"/>
        </w:rPr>
        <w:t>ț</w:t>
      </w:r>
      <w:r w:rsidR="008F18D1" w:rsidRPr="00D46247">
        <w:rPr>
          <w:rStyle w:val="l5def2"/>
          <w:rFonts w:ascii="Trebuchet MS" w:hAnsi="Trebuchet MS"/>
        </w:rPr>
        <w:t>ionare profesională a personalului de specialitate din domeniul transporturilor rutiere,</w:t>
      </w:r>
      <w:r w:rsidR="008F18D1" w:rsidRPr="00700AB7">
        <w:rPr>
          <w:rFonts w:cs="Times New Roman"/>
          <w:b/>
          <w:sz w:val="26"/>
          <w:szCs w:val="26"/>
        </w:rPr>
        <w:t xml:space="preserve"> a Ordinului ministrului transporturilor nr. 1214/2015 </w:t>
      </w:r>
      <w:r w:rsidR="008F18D1" w:rsidRPr="00D46247">
        <w:rPr>
          <w:rFonts w:cs="Times New Roman"/>
          <w:b/>
          <w:bCs/>
          <w:sz w:val="26"/>
          <w:szCs w:val="26"/>
        </w:rPr>
        <w:t xml:space="preserve">pentru aprobarea Normelor privind pregătirea </w:t>
      </w:r>
      <w:proofErr w:type="spellStart"/>
      <w:r w:rsidR="008F18D1" w:rsidRPr="00D46247">
        <w:rPr>
          <w:rFonts w:cs="Times New Roman"/>
          <w:b/>
          <w:bCs/>
          <w:sz w:val="26"/>
          <w:szCs w:val="26"/>
        </w:rPr>
        <w:t>şi</w:t>
      </w:r>
      <w:proofErr w:type="spellEnd"/>
      <w:r w:rsidR="008F18D1" w:rsidRPr="00D46247">
        <w:rPr>
          <w:rFonts w:cs="Times New Roman"/>
          <w:b/>
          <w:bCs/>
          <w:sz w:val="26"/>
          <w:szCs w:val="26"/>
        </w:rPr>
        <w:t xml:space="preserve"> atestarea profesională a personalului de specialitate din domeniul transporturilor rutiere</w:t>
      </w:r>
      <w:r w:rsidR="008F18D1" w:rsidRPr="00700AB7">
        <w:rPr>
          <w:rFonts w:cs="Times New Roman"/>
          <w:sz w:val="26"/>
          <w:szCs w:val="26"/>
        </w:rPr>
        <w:t> </w:t>
      </w:r>
      <w:r w:rsidR="008F18D1" w:rsidRPr="00700AB7">
        <w:rPr>
          <w:rFonts w:cs="Times New Roman"/>
          <w:b/>
          <w:sz w:val="26"/>
          <w:szCs w:val="26"/>
        </w:rPr>
        <w:t>și a Ordinul</w:t>
      </w:r>
      <w:r w:rsidR="008F18D1">
        <w:rPr>
          <w:rFonts w:cs="Times New Roman"/>
          <w:b/>
          <w:sz w:val="26"/>
          <w:szCs w:val="26"/>
        </w:rPr>
        <w:t>ui</w:t>
      </w:r>
      <w:r w:rsidR="008F18D1" w:rsidRPr="00700AB7">
        <w:rPr>
          <w:rFonts w:cs="Times New Roman"/>
          <w:b/>
          <w:sz w:val="26"/>
          <w:szCs w:val="26"/>
        </w:rPr>
        <w:t xml:space="preserve"> ministrului transporturilor nr. 3/2008</w:t>
      </w:r>
      <w:r w:rsidR="008F18D1">
        <w:rPr>
          <w:rFonts w:cs="Times New Roman"/>
          <w:b/>
          <w:sz w:val="26"/>
          <w:szCs w:val="26"/>
        </w:rPr>
        <w:t xml:space="preserve"> </w:t>
      </w:r>
      <w:r w:rsidR="008F18D1" w:rsidRPr="00700AB7">
        <w:rPr>
          <w:rFonts w:cs="Times New Roman"/>
          <w:b/>
          <w:sz w:val="26"/>
          <w:szCs w:val="26"/>
        </w:rPr>
        <w:t xml:space="preserve">pentru aprobarea Normelor privind atestarea profesională a conducătorilor auto care efectuează transport de persoane în regim de taxi sau transport în regim de închiriere </w:t>
      </w:r>
      <w:proofErr w:type="spellStart"/>
      <w:r w:rsidR="008F18D1" w:rsidRPr="00700AB7">
        <w:rPr>
          <w:rFonts w:cs="Times New Roman"/>
          <w:b/>
          <w:sz w:val="26"/>
          <w:szCs w:val="26"/>
        </w:rPr>
        <w:t>şi</w:t>
      </w:r>
      <w:proofErr w:type="spellEnd"/>
      <w:r w:rsidR="008F18D1" w:rsidRPr="00700AB7">
        <w:rPr>
          <w:rFonts w:cs="Times New Roman"/>
          <w:b/>
          <w:sz w:val="26"/>
          <w:szCs w:val="26"/>
        </w:rPr>
        <w:t xml:space="preserve"> agrearea autovehiculelor care efectuează transport în regim de taxi</w:t>
      </w:r>
    </w:p>
    <w:bookmarkEnd w:id="0"/>
    <w:p w14:paraId="4656A0FB" w14:textId="77777777" w:rsidR="008F18D1" w:rsidRPr="00CB38FA" w:rsidRDefault="008F18D1" w:rsidP="008F18D1">
      <w:pPr>
        <w:jc w:val="center"/>
        <w:rPr>
          <w:rFonts w:cs="Times New Roman"/>
          <w:sz w:val="24"/>
          <w:szCs w:val="24"/>
        </w:rPr>
      </w:pPr>
    </w:p>
    <w:p w14:paraId="35183150" w14:textId="4EBE2F1E" w:rsidR="00431695" w:rsidRPr="00431695" w:rsidRDefault="00431695" w:rsidP="00431695">
      <w:pPr>
        <w:spacing w:before="0"/>
        <w:ind w:left="-720" w:right="341" w:firstLine="720"/>
        <w:rPr>
          <w:rFonts w:eastAsia="MS Mincho" w:cs="Times New Roman"/>
          <w:color w:val="auto"/>
          <w:sz w:val="24"/>
          <w:szCs w:val="24"/>
        </w:rPr>
      </w:pPr>
      <w:r w:rsidRPr="00431695">
        <w:rPr>
          <w:rFonts w:eastAsia="MS Mincho" w:cs="Times New Roman"/>
          <w:color w:val="auto"/>
          <w:sz w:val="24"/>
          <w:szCs w:val="24"/>
        </w:rPr>
        <w:t xml:space="preserve">Prin </w:t>
      </w:r>
      <w:proofErr w:type="spellStart"/>
      <w:r w:rsidRPr="00431695">
        <w:rPr>
          <w:rFonts w:eastAsia="MS Mincho" w:cs="Times New Roman"/>
          <w:color w:val="auto"/>
          <w:sz w:val="24"/>
          <w:szCs w:val="24"/>
        </w:rPr>
        <w:t>Ordonanţa</w:t>
      </w:r>
      <w:proofErr w:type="spellEnd"/>
      <w:r w:rsidRPr="00431695">
        <w:rPr>
          <w:rFonts w:eastAsia="MS Mincho" w:cs="Times New Roman"/>
          <w:color w:val="auto"/>
          <w:sz w:val="24"/>
          <w:szCs w:val="24"/>
        </w:rPr>
        <w:t xml:space="preserve"> de </w:t>
      </w:r>
      <w:proofErr w:type="spellStart"/>
      <w:r w:rsidRPr="00431695">
        <w:rPr>
          <w:rFonts w:eastAsia="MS Mincho" w:cs="Times New Roman"/>
          <w:color w:val="auto"/>
          <w:sz w:val="24"/>
          <w:szCs w:val="24"/>
        </w:rPr>
        <w:t>urgenţă</w:t>
      </w:r>
      <w:proofErr w:type="spellEnd"/>
      <w:r w:rsidRPr="00431695">
        <w:rPr>
          <w:rFonts w:eastAsia="MS Mincho" w:cs="Times New Roman"/>
          <w:color w:val="auto"/>
          <w:sz w:val="24"/>
          <w:szCs w:val="24"/>
        </w:rPr>
        <w:t xml:space="preserve"> nr. 1/2024 pentru modificarea </w:t>
      </w:r>
      <w:proofErr w:type="spellStart"/>
      <w:r w:rsidRPr="00431695">
        <w:rPr>
          <w:rFonts w:eastAsia="MS Mincho" w:cs="Times New Roman"/>
          <w:color w:val="auto"/>
          <w:sz w:val="24"/>
          <w:szCs w:val="24"/>
        </w:rPr>
        <w:t>şi</w:t>
      </w:r>
      <w:proofErr w:type="spellEnd"/>
      <w:r w:rsidRPr="00431695">
        <w:rPr>
          <w:rFonts w:eastAsia="MS Mincho" w:cs="Times New Roman"/>
          <w:color w:val="auto"/>
          <w:sz w:val="24"/>
          <w:szCs w:val="24"/>
        </w:rPr>
        <w:t xml:space="preserve"> completarea </w:t>
      </w:r>
      <w:proofErr w:type="spellStart"/>
      <w:r w:rsidRPr="00431695">
        <w:rPr>
          <w:rFonts w:eastAsia="MS Mincho" w:cs="Times New Roman"/>
          <w:color w:val="auto"/>
          <w:sz w:val="24"/>
          <w:szCs w:val="24"/>
        </w:rPr>
        <w:t>Ordonanţei</w:t>
      </w:r>
      <w:proofErr w:type="spellEnd"/>
      <w:r w:rsidRPr="00431695">
        <w:rPr>
          <w:rFonts w:eastAsia="MS Mincho" w:cs="Times New Roman"/>
          <w:color w:val="auto"/>
          <w:sz w:val="24"/>
          <w:szCs w:val="24"/>
        </w:rPr>
        <w:t xml:space="preserve"> de </w:t>
      </w:r>
      <w:proofErr w:type="spellStart"/>
      <w:r w:rsidRPr="00431695">
        <w:rPr>
          <w:rFonts w:eastAsia="MS Mincho" w:cs="Times New Roman"/>
          <w:color w:val="auto"/>
          <w:sz w:val="24"/>
          <w:szCs w:val="24"/>
        </w:rPr>
        <w:t>urgenţă</w:t>
      </w:r>
      <w:proofErr w:type="spellEnd"/>
      <w:r w:rsidRPr="00431695">
        <w:rPr>
          <w:rFonts w:eastAsia="MS Mincho" w:cs="Times New Roman"/>
          <w:color w:val="auto"/>
          <w:sz w:val="24"/>
          <w:szCs w:val="24"/>
        </w:rPr>
        <w:t xml:space="preserve"> a Guvernului nr. 195/2002 privind </w:t>
      </w:r>
      <w:proofErr w:type="spellStart"/>
      <w:r w:rsidRPr="00431695">
        <w:rPr>
          <w:rFonts w:eastAsia="MS Mincho" w:cs="Times New Roman"/>
          <w:color w:val="auto"/>
          <w:sz w:val="24"/>
          <w:szCs w:val="24"/>
        </w:rPr>
        <w:t>circulaţia</w:t>
      </w:r>
      <w:proofErr w:type="spellEnd"/>
      <w:r w:rsidRPr="00431695">
        <w:rPr>
          <w:rFonts w:eastAsia="MS Mincho" w:cs="Times New Roman"/>
          <w:color w:val="auto"/>
          <w:sz w:val="24"/>
          <w:szCs w:val="24"/>
        </w:rPr>
        <w:t xml:space="preserve"> pe drumurile publice, a fost eliminată obligativitatea deținerii de către șoferi a atestatului pentru transporturile speciale agabaritice. Prin urmare, legislația secundara (OMTI nr.1212/2015 și OMTI nr.1214/2015)  care stabilea cadrul juridic privind pregătirea și obținerea atestatului pentru transporturile agabaritice a fost revizuită în sensul eliminării prevederilor neconforme cu OG nr.1/2024. Prin prezentul proiect, se propune în acest sens revizuirea modelului de cerere și a documentației aferente ce urmează a fi depuse de persoanele interesate in vederea autorizării pentru desfășurarea activității de pregătire, precum și abrogarea anexei nr.5 la OMT nr.1214/2015 prin care era reglementată pregătirea și examinarea pentru obținerea atestatului de conducător auto pentru vehicule având mase </w:t>
      </w:r>
      <w:proofErr w:type="spellStart"/>
      <w:r w:rsidRPr="00431695">
        <w:rPr>
          <w:rFonts w:eastAsia="MS Mincho" w:cs="Times New Roman"/>
          <w:color w:val="auto"/>
          <w:sz w:val="24"/>
          <w:szCs w:val="24"/>
        </w:rPr>
        <w:t>şi</w:t>
      </w:r>
      <w:proofErr w:type="spellEnd"/>
      <w:r w:rsidRPr="00431695">
        <w:rPr>
          <w:rFonts w:eastAsia="MS Mincho" w:cs="Times New Roman"/>
          <w:color w:val="auto"/>
          <w:sz w:val="24"/>
          <w:szCs w:val="24"/>
        </w:rPr>
        <w:t xml:space="preserve">/sau dimensiuni de gabarit </w:t>
      </w:r>
      <w:proofErr w:type="spellStart"/>
      <w:r w:rsidRPr="00431695">
        <w:rPr>
          <w:rFonts w:eastAsia="MS Mincho" w:cs="Times New Roman"/>
          <w:color w:val="auto"/>
          <w:sz w:val="24"/>
          <w:szCs w:val="24"/>
        </w:rPr>
        <w:t>depăşite</w:t>
      </w:r>
      <w:proofErr w:type="spellEnd"/>
      <w:r w:rsidRPr="00431695">
        <w:rPr>
          <w:rFonts w:eastAsia="MS Mincho" w:cs="Times New Roman"/>
          <w:color w:val="auto"/>
          <w:sz w:val="24"/>
          <w:szCs w:val="24"/>
        </w:rPr>
        <w:t>.</w:t>
      </w:r>
    </w:p>
    <w:p w14:paraId="75506BCF" w14:textId="10C7B569" w:rsidR="00431695" w:rsidRDefault="00431695" w:rsidP="00431695">
      <w:pPr>
        <w:spacing w:before="0"/>
        <w:ind w:left="-720" w:right="341" w:firstLine="720"/>
        <w:rPr>
          <w:rFonts w:eastAsia="MS Mincho" w:cs="Times New Roman"/>
          <w:color w:val="auto"/>
          <w:sz w:val="24"/>
          <w:szCs w:val="24"/>
        </w:rPr>
      </w:pPr>
      <w:r w:rsidRPr="00431695">
        <w:rPr>
          <w:rFonts w:eastAsia="MS Mincho" w:cs="Times New Roman"/>
          <w:color w:val="auto"/>
          <w:sz w:val="24"/>
          <w:szCs w:val="24"/>
        </w:rPr>
        <w:t xml:space="preserve">Având în vedere politicile Guvernului privind simplificarea procedurilor administrative pentru emiterea/avizarea documentelor specifice, au fost revizuite anexele la OMTI nr.1214/2015 care stabilesc condițiile de obținere a diferitelor tipuri de atestate profesionale in domeniul transporturilor, fiind introduse dispoziții care să </w:t>
      </w:r>
      <w:r w:rsidRPr="00431695">
        <w:rPr>
          <w:rFonts w:eastAsia="MS Mincho" w:cs="Times New Roman"/>
          <w:color w:val="auto"/>
          <w:sz w:val="24"/>
          <w:szCs w:val="24"/>
        </w:rPr>
        <w:lastRenderedPageBreak/>
        <w:t>asigure în toate cazurile posibilitatea depunerii documentelor necesare pentru eliberarea atestatelor si informat electronic.</w:t>
      </w:r>
    </w:p>
    <w:p w14:paraId="56ACB890" w14:textId="50AB533D" w:rsidR="00A0086E" w:rsidRPr="00152CD5" w:rsidRDefault="008F18D1" w:rsidP="00B17D28">
      <w:pPr>
        <w:spacing w:before="0"/>
        <w:ind w:left="-720" w:right="341" w:firstLine="720"/>
        <w:rPr>
          <w:rFonts w:eastAsia="MS Mincho" w:cs="Times New Roman"/>
          <w:color w:val="auto"/>
          <w:sz w:val="24"/>
          <w:szCs w:val="24"/>
          <w:lang w:val="it-IT"/>
        </w:rPr>
      </w:pPr>
      <w:r w:rsidRPr="00152CD5">
        <w:rPr>
          <w:rFonts w:eastAsia="MS Mincho" w:cs="Times New Roman"/>
          <w:color w:val="auto"/>
          <w:sz w:val="24"/>
          <w:szCs w:val="24"/>
        </w:rPr>
        <w:t xml:space="preserve">Prin </w:t>
      </w:r>
      <w:r w:rsidR="00B17D28" w:rsidRPr="00152CD5">
        <w:rPr>
          <w:rFonts w:eastAsia="MS Mincho" w:cs="Times New Roman"/>
          <w:color w:val="auto"/>
          <w:sz w:val="24"/>
          <w:szCs w:val="24"/>
        </w:rPr>
        <w:t>Ordonanța Guvernului nr.3/2024 pentru modificarea unor acte normative din domeniul transportului rutier,</w:t>
      </w:r>
      <w:r w:rsidR="00B17D28" w:rsidRPr="00152CD5">
        <w:rPr>
          <w:rFonts w:eastAsia="MS Mincho" w:cs="Times New Roman"/>
          <w:b/>
          <w:bCs/>
          <w:color w:val="auto"/>
          <w:sz w:val="24"/>
          <w:szCs w:val="24"/>
        </w:rPr>
        <w:t xml:space="preserve"> </w:t>
      </w:r>
      <w:r w:rsidRPr="00152CD5">
        <w:rPr>
          <w:rFonts w:eastAsia="MS Mincho" w:cs="Times New Roman"/>
          <w:color w:val="auto"/>
          <w:sz w:val="24"/>
          <w:szCs w:val="24"/>
        </w:rPr>
        <w:t>au fost</w:t>
      </w:r>
      <w:r w:rsidR="00B17D28" w:rsidRPr="00152CD5">
        <w:rPr>
          <w:rFonts w:eastAsia="MS Mincho" w:cs="Times New Roman"/>
          <w:color w:val="auto"/>
          <w:sz w:val="24"/>
          <w:szCs w:val="24"/>
        </w:rPr>
        <w:t xml:space="preserve"> revizuite dispozițiile</w:t>
      </w:r>
      <w:r w:rsidRPr="00152CD5">
        <w:rPr>
          <w:rFonts w:eastAsia="MS Mincho" w:cs="Times New Roman"/>
          <w:color w:val="auto"/>
          <w:sz w:val="24"/>
          <w:szCs w:val="24"/>
        </w:rPr>
        <w:t xml:space="preserve"> articolului 67 din Ordonanța Guvernului nr</w:t>
      </w:r>
      <w:r w:rsidR="00B17D28" w:rsidRPr="00152CD5">
        <w:rPr>
          <w:rFonts w:eastAsia="MS Mincho" w:cs="Times New Roman"/>
          <w:color w:val="auto"/>
          <w:sz w:val="24"/>
          <w:szCs w:val="24"/>
        </w:rPr>
        <w:t xml:space="preserve">. </w:t>
      </w:r>
      <w:r w:rsidRPr="00152CD5">
        <w:rPr>
          <w:rFonts w:eastAsia="MS Mincho" w:cs="Times New Roman"/>
          <w:color w:val="auto"/>
          <w:sz w:val="24"/>
          <w:szCs w:val="24"/>
        </w:rPr>
        <w:t>27/2011 privind transporturile rutiere</w:t>
      </w:r>
      <w:r w:rsidR="00B17D28" w:rsidRPr="00152CD5">
        <w:rPr>
          <w:rFonts w:eastAsia="MS Mincho" w:cs="Times New Roman"/>
          <w:color w:val="auto"/>
          <w:sz w:val="24"/>
          <w:szCs w:val="24"/>
        </w:rPr>
        <w:t xml:space="preserve">, intervenția legislativă vizând </w:t>
      </w:r>
      <w:r w:rsidR="00656685" w:rsidRPr="00152CD5">
        <w:rPr>
          <w:rFonts w:eastAsia="MS Mincho" w:cs="Times New Roman"/>
          <w:color w:val="auto"/>
          <w:sz w:val="24"/>
          <w:szCs w:val="24"/>
        </w:rPr>
        <w:t>stabilirea</w:t>
      </w:r>
      <w:r w:rsidR="00B17D28" w:rsidRPr="00152CD5">
        <w:rPr>
          <w:rFonts w:eastAsia="MS Mincho" w:cs="Times New Roman"/>
          <w:color w:val="auto"/>
          <w:sz w:val="24"/>
          <w:szCs w:val="24"/>
        </w:rPr>
        <w:t xml:space="preserve"> unor </w:t>
      </w:r>
      <w:r w:rsidR="00656685" w:rsidRPr="00152CD5">
        <w:rPr>
          <w:rFonts w:eastAsia="MS Mincho" w:cs="Times New Roman"/>
          <w:color w:val="auto"/>
          <w:sz w:val="24"/>
          <w:szCs w:val="24"/>
        </w:rPr>
        <w:t>criterii</w:t>
      </w:r>
      <w:r w:rsidR="00B17D28" w:rsidRPr="00152CD5">
        <w:rPr>
          <w:rFonts w:eastAsia="MS Mincho" w:cs="Times New Roman"/>
          <w:color w:val="auto"/>
          <w:sz w:val="24"/>
          <w:szCs w:val="24"/>
        </w:rPr>
        <w:t xml:space="preserve"> clare de constituire a comisiilor de examinare teoretică </w:t>
      </w:r>
      <w:r w:rsidR="00B17D28" w:rsidRPr="00B17D28">
        <w:rPr>
          <w:rFonts w:eastAsia="MS Mincho" w:cs="Times New Roman"/>
          <w:color w:val="auto"/>
          <w:sz w:val="24"/>
          <w:szCs w:val="24"/>
          <w:lang w:val="it-IT"/>
        </w:rPr>
        <w:t>în vederea atestării profesionale a personalului de specialitate din domeniul transporturilor rutiere</w:t>
      </w:r>
      <w:r w:rsidR="00B17D28"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, respectiv </w:t>
      </w:r>
      <w:r w:rsidR="00656685"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modalitatea de constituire a comisiei, </w:t>
      </w:r>
      <w:r w:rsidR="00B17D28"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numărul membrilor, desemnarea acestora, conditiile </w:t>
      </w:r>
      <w:r w:rsidR="00656685"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de studii, </w:t>
      </w:r>
      <w:r w:rsidR="00B17D28"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de pregătire și de vechime pe care </w:t>
      </w:r>
      <w:r w:rsidR="00656685" w:rsidRPr="00152CD5">
        <w:rPr>
          <w:rFonts w:eastAsia="MS Mincho" w:cs="Times New Roman"/>
          <w:color w:val="auto"/>
          <w:sz w:val="24"/>
          <w:szCs w:val="24"/>
          <w:lang w:val="it-IT"/>
        </w:rPr>
        <w:t>speciali</w:t>
      </w:r>
      <w:r w:rsidR="00656685" w:rsidRPr="00152CD5">
        <w:rPr>
          <w:rFonts w:eastAsia="MS Mincho" w:cs="Times New Roman"/>
          <w:color w:val="auto"/>
          <w:sz w:val="24"/>
          <w:szCs w:val="24"/>
        </w:rPr>
        <w:t>ș</w:t>
      </w:r>
      <w:r w:rsidR="00656685"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tii </w:t>
      </w:r>
      <w:r w:rsidR="00B17D28" w:rsidRPr="00152CD5">
        <w:rPr>
          <w:rFonts w:eastAsia="MS Mincho" w:cs="Times New Roman"/>
          <w:color w:val="auto"/>
          <w:sz w:val="24"/>
          <w:szCs w:val="24"/>
          <w:lang w:val="it-IT"/>
        </w:rPr>
        <w:t>trebuie să le îndeplinească</w:t>
      </w:r>
      <w:r w:rsidR="00A0086E" w:rsidRPr="00152CD5">
        <w:rPr>
          <w:rFonts w:eastAsia="MS Mincho" w:cs="Times New Roman"/>
          <w:color w:val="auto"/>
          <w:sz w:val="24"/>
          <w:szCs w:val="24"/>
          <w:lang w:val="it-IT"/>
        </w:rPr>
        <w:t>.</w:t>
      </w:r>
    </w:p>
    <w:p w14:paraId="40FF5716" w14:textId="19B73C50" w:rsidR="00B17D28" w:rsidRPr="00152CD5" w:rsidRDefault="00A0086E" w:rsidP="00B17D28">
      <w:pPr>
        <w:spacing w:before="0"/>
        <w:ind w:left="-720" w:right="341" w:firstLine="720"/>
        <w:rPr>
          <w:rFonts w:eastAsia="MS Mincho" w:cs="Times New Roman"/>
          <w:color w:val="auto"/>
          <w:sz w:val="24"/>
          <w:szCs w:val="24"/>
          <w:lang w:val="it-IT"/>
        </w:rPr>
      </w:pPr>
      <w:r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 Potrivit alineatelor (2) și (5)- (8)</w:t>
      </w:r>
      <w:r w:rsidR="00793A39"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 ale art. 67</w:t>
      </w:r>
      <w:r w:rsidRPr="00152CD5">
        <w:rPr>
          <w:rFonts w:eastAsia="MS Mincho" w:cs="Times New Roman"/>
          <w:color w:val="auto"/>
          <w:sz w:val="24"/>
          <w:szCs w:val="24"/>
          <w:lang w:val="it-IT"/>
        </w:rPr>
        <w:t>, autoritatea competentă respectiv</w:t>
      </w:r>
      <w:r w:rsidR="00793A39" w:rsidRPr="00152CD5">
        <w:rPr>
          <w:rFonts w:eastAsia="MS Mincho" w:cs="Times New Roman"/>
          <w:color w:val="auto"/>
          <w:sz w:val="24"/>
          <w:szCs w:val="24"/>
          <w:lang w:val="it-IT"/>
        </w:rPr>
        <w:t>,</w:t>
      </w:r>
      <w:r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 Ministerul </w:t>
      </w:r>
      <w:r w:rsidR="0020129A" w:rsidRPr="00152CD5">
        <w:rPr>
          <w:rFonts w:eastAsia="MS Mincho" w:cs="Times New Roman"/>
          <w:color w:val="auto"/>
          <w:sz w:val="24"/>
          <w:szCs w:val="24"/>
          <w:lang w:val="it-IT"/>
        </w:rPr>
        <w:t>T</w:t>
      </w:r>
      <w:r w:rsidRPr="00152CD5">
        <w:rPr>
          <w:rFonts w:eastAsia="MS Mincho" w:cs="Times New Roman"/>
          <w:color w:val="auto"/>
          <w:sz w:val="24"/>
          <w:szCs w:val="24"/>
          <w:lang w:val="it-IT"/>
        </w:rPr>
        <w:t>ransporturilor și Infrastructurii</w:t>
      </w:r>
      <w:r w:rsidR="00656685" w:rsidRPr="00152CD5">
        <w:rPr>
          <w:rFonts w:eastAsia="MS Mincho" w:cs="Times New Roman"/>
          <w:color w:val="auto"/>
          <w:sz w:val="24"/>
          <w:szCs w:val="24"/>
          <w:lang w:val="it-IT"/>
        </w:rPr>
        <w:t>,</w:t>
      </w:r>
      <w:r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 are sarcina de a revizui normele de aplicare existente la data intrării în vigoare a prevederilor OG nr.3/2024 și de a stabili prin ordin al ministrului următoarele:</w:t>
      </w:r>
    </w:p>
    <w:p w14:paraId="18E64236" w14:textId="137CC285" w:rsidR="00A0086E" w:rsidRPr="00152CD5" w:rsidRDefault="00A0086E" w:rsidP="00A0086E">
      <w:pPr>
        <w:pStyle w:val="ListParagraph"/>
        <w:numPr>
          <w:ilvl w:val="0"/>
          <w:numId w:val="5"/>
        </w:numPr>
        <w:spacing w:before="0"/>
        <w:ind w:right="341"/>
        <w:rPr>
          <w:rFonts w:eastAsia="MS Mincho" w:cs="Times New Roman"/>
          <w:color w:val="auto"/>
          <w:sz w:val="24"/>
          <w:szCs w:val="24"/>
          <w:lang w:val="it-IT"/>
        </w:rPr>
      </w:pPr>
      <w:r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modul de </w:t>
      </w:r>
      <w:r w:rsidR="00656685" w:rsidRPr="00152CD5">
        <w:rPr>
          <w:rFonts w:eastAsia="MS Mincho" w:cs="Times New Roman"/>
          <w:color w:val="auto"/>
          <w:sz w:val="24"/>
          <w:szCs w:val="24"/>
          <w:lang w:val="it-IT"/>
        </w:rPr>
        <w:t>desfășurare</w:t>
      </w:r>
      <w:r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 a activității de examinare teoretică;</w:t>
      </w:r>
    </w:p>
    <w:p w14:paraId="673915FA" w14:textId="75AC7A4F" w:rsidR="00A0086E" w:rsidRPr="00152CD5" w:rsidRDefault="00B17D28" w:rsidP="00A0086E">
      <w:pPr>
        <w:pStyle w:val="ListParagraph"/>
        <w:numPr>
          <w:ilvl w:val="0"/>
          <w:numId w:val="5"/>
        </w:numPr>
        <w:spacing w:before="0"/>
        <w:ind w:right="341"/>
        <w:rPr>
          <w:rFonts w:eastAsia="MS Mincho" w:cs="Times New Roman"/>
          <w:color w:val="auto"/>
          <w:sz w:val="24"/>
          <w:szCs w:val="24"/>
          <w:lang w:val="it-IT"/>
        </w:rPr>
      </w:pPr>
      <w:r w:rsidRPr="00152CD5">
        <w:rPr>
          <w:rFonts w:eastAsia="MS Mincho" w:cs="Times New Roman"/>
          <w:color w:val="auto"/>
          <w:sz w:val="24"/>
          <w:szCs w:val="24"/>
          <w:lang w:val="it-IT"/>
        </w:rPr>
        <w:t xml:space="preserve">procedura şi criteriile de performanţă specifice, </w:t>
      </w:r>
      <w:r w:rsidR="00A0086E" w:rsidRPr="00152CD5">
        <w:rPr>
          <w:rFonts w:eastAsia="MS Mincho" w:cs="Times New Roman"/>
          <w:color w:val="auto"/>
          <w:sz w:val="24"/>
          <w:szCs w:val="24"/>
          <w:lang w:val="it-IT"/>
        </w:rPr>
        <w:t>aplicabile de către ordonatorul de credite pentru stabilirea componen</w:t>
      </w:r>
      <w:r w:rsidR="00656685" w:rsidRPr="00152CD5">
        <w:rPr>
          <w:rFonts w:eastAsia="MS Mincho" w:cs="Times New Roman"/>
          <w:color w:val="auto"/>
          <w:sz w:val="24"/>
          <w:szCs w:val="24"/>
          <w:lang w:val="it-IT"/>
        </w:rPr>
        <w:t>ț</w:t>
      </w:r>
      <w:r w:rsidR="00A0086E" w:rsidRPr="00152CD5">
        <w:rPr>
          <w:rFonts w:eastAsia="MS Mincho" w:cs="Times New Roman"/>
          <w:color w:val="auto"/>
          <w:sz w:val="24"/>
          <w:szCs w:val="24"/>
          <w:lang w:val="it-IT"/>
        </w:rPr>
        <w:t>ei comisiilor;</w:t>
      </w:r>
    </w:p>
    <w:p w14:paraId="112B850D" w14:textId="77777777" w:rsidR="00A0086E" w:rsidRPr="00152CD5" w:rsidRDefault="00A0086E" w:rsidP="00A0086E">
      <w:pPr>
        <w:pStyle w:val="ListParagraph"/>
        <w:numPr>
          <w:ilvl w:val="0"/>
          <w:numId w:val="5"/>
        </w:numPr>
        <w:spacing w:before="0"/>
        <w:ind w:right="341"/>
        <w:rPr>
          <w:rFonts w:eastAsia="MS Mincho" w:cs="Times New Roman"/>
          <w:color w:val="auto"/>
          <w:sz w:val="24"/>
          <w:szCs w:val="24"/>
          <w:lang w:val="it-IT"/>
        </w:rPr>
      </w:pPr>
      <w:r w:rsidRPr="00152CD5">
        <w:rPr>
          <w:rFonts w:eastAsia="MS Mincho" w:cs="Times New Roman"/>
          <w:color w:val="auto"/>
          <w:sz w:val="24"/>
          <w:szCs w:val="24"/>
          <w:lang w:val="it-IT"/>
        </w:rPr>
        <w:t>modalitatea de remunerare a acestei activități;</w:t>
      </w:r>
    </w:p>
    <w:p w14:paraId="05EEA714" w14:textId="5AA76829" w:rsidR="00BC443C" w:rsidRPr="00152CD5" w:rsidRDefault="00BF7BC8" w:rsidP="00656685">
      <w:pPr>
        <w:pStyle w:val="ListParagraph"/>
        <w:numPr>
          <w:ilvl w:val="0"/>
          <w:numId w:val="5"/>
        </w:numPr>
        <w:spacing w:before="0"/>
        <w:ind w:right="341"/>
        <w:rPr>
          <w:rFonts w:eastAsia="MS Mincho" w:cs="Times New Roman"/>
          <w:color w:val="auto"/>
          <w:sz w:val="24"/>
          <w:szCs w:val="24"/>
          <w:lang w:val="it-IT"/>
        </w:rPr>
      </w:pPr>
      <w:r w:rsidRPr="00152CD5">
        <w:rPr>
          <w:rFonts w:eastAsia="MS Mincho" w:cs="Times New Roman"/>
          <w:color w:val="auto"/>
          <w:sz w:val="24"/>
          <w:szCs w:val="24"/>
          <w:lang w:val="it-IT"/>
        </w:rPr>
        <w:t>condițiile de realizare a examin</w:t>
      </w:r>
      <w:r w:rsidR="00656685" w:rsidRPr="00152CD5">
        <w:rPr>
          <w:rFonts w:eastAsia="MS Mincho" w:cs="Times New Roman"/>
          <w:color w:val="auto"/>
          <w:sz w:val="24"/>
          <w:szCs w:val="24"/>
          <w:lang w:val="it-IT"/>
        </w:rPr>
        <w:t>ă</w:t>
      </w:r>
      <w:r w:rsidRPr="00152CD5">
        <w:rPr>
          <w:rFonts w:eastAsia="MS Mincho" w:cs="Times New Roman"/>
          <w:color w:val="auto"/>
          <w:sz w:val="24"/>
          <w:szCs w:val="24"/>
          <w:lang w:val="it-IT"/>
        </w:rPr>
        <w:t>rii practice</w:t>
      </w:r>
      <w:r w:rsidR="00656685" w:rsidRPr="00152CD5">
        <w:rPr>
          <w:rFonts w:eastAsia="MS Mincho" w:cs="Times New Roman"/>
          <w:color w:val="auto"/>
          <w:sz w:val="24"/>
          <w:szCs w:val="24"/>
          <w:lang w:val="it-IT"/>
        </w:rPr>
        <w:t>, în cazurile în care legislația specifică prevede obligativitatea susținerii unei probe practice.</w:t>
      </w:r>
      <w:r w:rsidR="00B17D28" w:rsidRPr="00B17D28">
        <w:rPr>
          <w:rFonts w:eastAsia="MS Mincho" w:cs="Times New Roman"/>
          <w:color w:val="auto"/>
          <w:sz w:val="24"/>
          <w:szCs w:val="24"/>
          <w:lang w:val="it-IT"/>
        </w:rPr>
        <w:t>   </w:t>
      </w:r>
    </w:p>
    <w:p w14:paraId="7824C524" w14:textId="7DA5EFAE" w:rsidR="00500CD6" w:rsidRPr="00152CD5" w:rsidRDefault="00500CD6" w:rsidP="00500CD6">
      <w:pPr>
        <w:spacing w:before="0" w:after="120"/>
        <w:ind w:left="-720" w:right="341" w:firstLine="720"/>
        <w:rPr>
          <w:rFonts w:eastAsia="MS Mincho" w:cs="Times New Roman"/>
          <w:color w:val="auto"/>
          <w:sz w:val="24"/>
          <w:szCs w:val="24"/>
        </w:rPr>
      </w:pPr>
      <w:r w:rsidRPr="00152CD5">
        <w:rPr>
          <w:rFonts w:eastAsia="MS Mincho" w:cs="Times New Roman"/>
          <w:color w:val="auto"/>
          <w:sz w:val="24"/>
          <w:szCs w:val="24"/>
        </w:rPr>
        <w:t xml:space="preserve">Prin urmare, OMT nr.1214/2015 care reprezintă norma secundara de aplicare </w:t>
      </w:r>
      <w:r w:rsidR="00184672" w:rsidRPr="00152CD5">
        <w:rPr>
          <w:rFonts w:eastAsia="MS Mincho" w:cs="Times New Roman"/>
          <w:color w:val="auto"/>
          <w:sz w:val="24"/>
          <w:szCs w:val="24"/>
        </w:rPr>
        <w:t xml:space="preserve">a dispozițiilor art. 67 din OG nr.27/2011 ce reglementează </w:t>
      </w:r>
      <w:r w:rsidR="00184672" w:rsidRPr="00152CD5">
        <w:rPr>
          <w:rFonts w:cs="Times New Roman"/>
          <w:sz w:val="24"/>
          <w:szCs w:val="24"/>
        </w:rPr>
        <w:t xml:space="preserve">pregătirea </w:t>
      </w:r>
      <w:proofErr w:type="spellStart"/>
      <w:r w:rsidR="00184672" w:rsidRPr="00152CD5">
        <w:rPr>
          <w:rFonts w:cs="Times New Roman"/>
          <w:sz w:val="24"/>
          <w:szCs w:val="24"/>
        </w:rPr>
        <w:t>şi</w:t>
      </w:r>
      <w:proofErr w:type="spellEnd"/>
      <w:r w:rsidR="00184672" w:rsidRPr="00152CD5">
        <w:rPr>
          <w:rFonts w:cs="Times New Roman"/>
          <w:sz w:val="24"/>
          <w:szCs w:val="24"/>
        </w:rPr>
        <w:t xml:space="preserve"> atestarea profesională a personalului de specialitate din domeniul transporturilor rutiere, a fost supus unei analize în vederea </w:t>
      </w:r>
      <w:r w:rsidR="00656685" w:rsidRPr="00152CD5">
        <w:rPr>
          <w:rFonts w:cs="Times New Roman"/>
          <w:sz w:val="24"/>
          <w:szCs w:val="24"/>
        </w:rPr>
        <w:t xml:space="preserve">revizuirii prevederilor sale astfel încât </w:t>
      </w:r>
      <w:r w:rsidR="00152CD5" w:rsidRPr="00152CD5">
        <w:rPr>
          <w:rFonts w:cs="Times New Roman"/>
          <w:sz w:val="24"/>
          <w:szCs w:val="24"/>
        </w:rPr>
        <w:t xml:space="preserve">prin modificarea sau completarea dispozițiilor sale </w:t>
      </w:r>
      <w:r w:rsidR="00656685" w:rsidRPr="00152CD5">
        <w:rPr>
          <w:rFonts w:cs="Times New Roman"/>
          <w:sz w:val="24"/>
          <w:szCs w:val="24"/>
        </w:rPr>
        <w:t xml:space="preserve">să se </w:t>
      </w:r>
      <w:r w:rsidR="00184672" w:rsidRPr="00152CD5">
        <w:rPr>
          <w:rFonts w:cs="Times New Roman"/>
          <w:sz w:val="24"/>
          <w:szCs w:val="24"/>
        </w:rPr>
        <w:t>asigur</w:t>
      </w:r>
      <w:r w:rsidR="00656685" w:rsidRPr="00152CD5">
        <w:rPr>
          <w:rFonts w:cs="Times New Roman"/>
          <w:sz w:val="24"/>
          <w:szCs w:val="24"/>
        </w:rPr>
        <w:t>e</w:t>
      </w:r>
      <w:r w:rsidR="00184672" w:rsidRPr="00152CD5">
        <w:rPr>
          <w:rFonts w:cs="Times New Roman"/>
          <w:sz w:val="24"/>
          <w:szCs w:val="24"/>
        </w:rPr>
        <w:t xml:space="preserve"> concordanț</w:t>
      </w:r>
      <w:r w:rsidR="00656685" w:rsidRPr="00152CD5">
        <w:rPr>
          <w:rFonts w:cs="Times New Roman"/>
          <w:sz w:val="24"/>
          <w:szCs w:val="24"/>
        </w:rPr>
        <w:t>a</w:t>
      </w:r>
      <w:r w:rsidR="00184672" w:rsidRPr="00152CD5">
        <w:rPr>
          <w:rFonts w:cs="Times New Roman"/>
          <w:sz w:val="24"/>
          <w:szCs w:val="24"/>
        </w:rPr>
        <w:t xml:space="preserve"> legislativ</w:t>
      </w:r>
      <w:r w:rsidR="00656685" w:rsidRPr="00152CD5">
        <w:rPr>
          <w:rFonts w:cs="Times New Roman"/>
          <w:sz w:val="24"/>
          <w:szCs w:val="24"/>
        </w:rPr>
        <w:t>ă</w:t>
      </w:r>
      <w:r w:rsidR="00184672" w:rsidRPr="00152CD5">
        <w:rPr>
          <w:rFonts w:cs="Times New Roman"/>
          <w:sz w:val="24"/>
          <w:szCs w:val="24"/>
        </w:rPr>
        <w:t xml:space="preserve"> cu noile prevederi ale ordonanței.</w:t>
      </w:r>
      <w:r w:rsidR="00184672" w:rsidRPr="00152CD5">
        <w:rPr>
          <w:rFonts w:eastAsia="MS Mincho" w:cs="Times New Roman"/>
          <w:color w:val="auto"/>
          <w:sz w:val="24"/>
          <w:szCs w:val="24"/>
        </w:rPr>
        <w:t xml:space="preserve"> </w:t>
      </w:r>
    </w:p>
    <w:p w14:paraId="3F0B36E9" w14:textId="0E71E35D" w:rsidR="008C2263" w:rsidRPr="00152CD5" w:rsidRDefault="00184672" w:rsidP="008C2263">
      <w:pPr>
        <w:spacing w:before="0" w:after="120"/>
        <w:ind w:left="-720" w:right="341" w:firstLine="720"/>
        <w:rPr>
          <w:rFonts w:eastAsia="MS Mincho" w:cs="Times New Roman"/>
          <w:color w:val="auto"/>
          <w:sz w:val="24"/>
          <w:szCs w:val="24"/>
        </w:rPr>
      </w:pPr>
      <w:r w:rsidRPr="00152CD5">
        <w:rPr>
          <w:rFonts w:eastAsia="MS Mincho" w:cs="Times New Roman"/>
          <w:color w:val="auto"/>
          <w:sz w:val="24"/>
          <w:szCs w:val="24"/>
        </w:rPr>
        <w:t>In vederea asigurării unor dispoziții unitare</w:t>
      </w:r>
      <w:r w:rsidR="001F1F00" w:rsidRPr="00152CD5">
        <w:rPr>
          <w:rFonts w:eastAsia="MS Mincho" w:cs="Times New Roman"/>
          <w:color w:val="auto"/>
          <w:sz w:val="24"/>
          <w:szCs w:val="24"/>
        </w:rPr>
        <w:t xml:space="preserve"> privind pregătirea si atestarea profesională a conducătorilor auto, au fost revizuite Normele privind atestarea profesională a conducătorilor auto care efectuează transport de persoane în regim de taxi sau transport în regim de închiriere </w:t>
      </w:r>
      <w:proofErr w:type="spellStart"/>
      <w:r w:rsidR="001F1F00" w:rsidRPr="00152CD5">
        <w:rPr>
          <w:rFonts w:eastAsia="MS Mincho" w:cs="Times New Roman"/>
          <w:color w:val="auto"/>
          <w:sz w:val="24"/>
          <w:szCs w:val="24"/>
        </w:rPr>
        <w:t>şi</w:t>
      </w:r>
      <w:proofErr w:type="spellEnd"/>
      <w:r w:rsidR="001F1F00" w:rsidRPr="00152CD5">
        <w:rPr>
          <w:rFonts w:eastAsia="MS Mincho" w:cs="Times New Roman"/>
          <w:color w:val="auto"/>
          <w:sz w:val="24"/>
          <w:szCs w:val="24"/>
        </w:rPr>
        <w:t xml:space="preserve"> agrearea autovehiculelor care efectuează transport în regim de taxi; de asemenea, luând în considerare că OMT nr.3/2008 prin care au fost aprobate normele menționate anterior, nu a suferit de la publicare nici o intervenție legislativă, a fost necesară eliminarea din cuprinsul acestora a prevederilor cu caracter de caducitate. Astfel, prevederile actualizate </w:t>
      </w:r>
      <w:r w:rsidR="00152CD5" w:rsidRPr="00152CD5">
        <w:rPr>
          <w:rFonts w:eastAsia="MS Mincho" w:cs="Times New Roman"/>
          <w:color w:val="auto"/>
          <w:sz w:val="24"/>
          <w:szCs w:val="24"/>
        </w:rPr>
        <w:t xml:space="preserve">prin care va fi reglementată atestarea profesională a conducătorilor auto în regim de taxi și în regim de închiriere </w:t>
      </w:r>
      <w:r w:rsidR="001F1F00" w:rsidRPr="00152CD5">
        <w:rPr>
          <w:rFonts w:eastAsia="MS Mincho" w:cs="Times New Roman"/>
          <w:color w:val="auto"/>
          <w:sz w:val="24"/>
          <w:szCs w:val="24"/>
        </w:rPr>
        <w:t>au fost incluse in anexa la OMTI nr.1214/2015.</w:t>
      </w:r>
    </w:p>
    <w:p w14:paraId="01C5B0AE" w14:textId="42FE5EE6" w:rsidR="00431695" w:rsidRDefault="001F1F00" w:rsidP="00152CD5">
      <w:pPr>
        <w:ind w:left="-720" w:right="341" w:firstLine="720"/>
        <w:rPr>
          <w:rStyle w:val="l5def2"/>
          <w:rFonts w:ascii="Trebuchet MS" w:hAnsi="Trebuchet MS"/>
          <w:bCs/>
          <w:sz w:val="24"/>
          <w:szCs w:val="24"/>
        </w:rPr>
      </w:pPr>
      <w:r w:rsidRPr="00152CD5">
        <w:rPr>
          <w:rFonts w:eastAsia="MS Mincho" w:cs="Times New Roman"/>
          <w:color w:val="auto"/>
          <w:sz w:val="24"/>
          <w:szCs w:val="24"/>
        </w:rPr>
        <w:t xml:space="preserve">Prin urmare, </w:t>
      </w:r>
      <w:r w:rsidR="00152CD5" w:rsidRPr="00152CD5">
        <w:rPr>
          <w:rFonts w:eastAsia="MS Mincho" w:cs="Times New Roman"/>
          <w:color w:val="auto"/>
          <w:sz w:val="24"/>
          <w:szCs w:val="24"/>
        </w:rPr>
        <w:t xml:space="preserve"> pentru considerentele menționate a fost elaborat proiectul de ordin </w:t>
      </w:r>
      <w:r w:rsidR="00152CD5" w:rsidRPr="00152CD5">
        <w:rPr>
          <w:rFonts w:cs="Times New Roman"/>
          <w:bCs/>
          <w:sz w:val="24"/>
          <w:szCs w:val="24"/>
        </w:rPr>
        <w:t xml:space="preserve">pentru modificarea și completarea Ordinul ministrului transporturilor nr. 1.212/2015 pentru aprobarea </w:t>
      </w:r>
      <w:r w:rsidR="00431695">
        <w:rPr>
          <w:rFonts w:cs="Times New Roman"/>
          <w:bCs/>
          <w:sz w:val="24"/>
          <w:szCs w:val="24"/>
        </w:rPr>
        <w:t xml:space="preserve"> </w:t>
      </w:r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 xml:space="preserve">Normelor privind </w:t>
      </w:r>
      <w:r w:rsidR="00431695">
        <w:rPr>
          <w:rStyle w:val="l5def2"/>
          <w:rFonts w:ascii="Trebuchet MS" w:hAnsi="Trebuchet MS"/>
          <w:bCs/>
          <w:sz w:val="24"/>
          <w:szCs w:val="24"/>
        </w:rPr>
        <w:t xml:space="preserve"> </w:t>
      </w:r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 xml:space="preserve">autorizarea </w:t>
      </w:r>
      <w:proofErr w:type="spellStart"/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>şi</w:t>
      </w:r>
      <w:proofErr w:type="spellEnd"/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 xml:space="preserve"> </w:t>
      </w:r>
      <w:r w:rsidR="00431695">
        <w:rPr>
          <w:rStyle w:val="l5def2"/>
          <w:rFonts w:ascii="Trebuchet MS" w:hAnsi="Trebuchet MS"/>
          <w:bCs/>
          <w:sz w:val="24"/>
          <w:szCs w:val="24"/>
        </w:rPr>
        <w:t xml:space="preserve"> </w:t>
      </w:r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 xml:space="preserve">controlul </w:t>
      </w:r>
      <w:r w:rsidR="00431695">
        <w:rPr>
          <w:rStyle w:val="l5def2"/>
          <w:rFonts w:ascii="Trebuchet MS" w:hAnsi="Trebuchet MS"/>
          <w:bCs/>
          <w:sz w:val="24"/>
          <w:szCs w:val="24"/>
        </w:rPr>
        <w:t xml:space="preserve"> </w:t>
      </w:r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 xml:space="preserve">centrelor </w:t>
      </w:r>
      <w:r w:rsidR="00431695">
        <w:rPr>
          <w:rStyle w:val="l5def2"/>
          <w:rFonts w:ascii="Trebuchet MS" w:hAnsi="Trebuchet MS"/>
          <w:bCs/>
          <w:sz w:val="24"/>
          <w:szCs w:val="24"/>
        </w:rPr>
        <w:t xml:space="preserve"> </w:t>
      </w:r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 xml:space="preserve">de </w:t>
      </w:r>
      <w:r w:rsidR="00431695">
        <w:rPr>
          <w:rStyle w:val="l5def2"/>
          <w:rFonts w:ascii="Trebuchet MS" w:hAnsi="Trebuchet MS"/>
          <w:bCs/>
          <w:sz w:val="24"/>
          <w:szCs w:val="24"/>
        </w:rPr>
        <w:t xml:space="preserve"> </w:t>
      </w:r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 xml:space="preserve">pregătire </w:t>
      </w:r>
      <w:proofErr w:type="spellStart"/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>şi</w:t>
      </w:r>
      <w:proofErr w:type="spellEnd"/>
      <w:r w:rsidR="00152CD5" w:rsidRPr="00152CD5">
        <w:rPr>
          <w:rStyle w:val="l5def2"/>
          <w:rFonts w:ascii="Trebuchet MS" w:hAnsi="Trebuchet MS"/>
          <w:bCs/>
          <w:sz w:val="24"/>
          <w:szCs w:val="24"/>
        </w:rPr>
        <w:t xml:space="preserve"> </w:t>
      </w:r>
    </w:p>
    <w:p w14:paraId="5F0AC3A8" w14:textId="77777777" w:rsidR="00431695" w:rsidRDefault="00431695" w:rsidP="00152CD5">
      <w:pPr>
        <w:ind w:left="-720" w:right="341" w:firstLine="720"/>
        <w:rPr>
          <w:rStyle w:val="l5def2"/>
          <w:rFonts w:ascii="Trebuchet MS" w:hAnsi="Trebuchet MS"/>
          <w:bCs/>
          <w:sz w:val="24"/>
          <w:szCs w:val="24"/>
        </w:rPr>
      </w:pPr>
    </w:p>
    <w:p w14:paraId="2CAB35E8" w14:textId="77777777" w:rsidR="00431695" w:rsidRDefault="00431695" w:rsidP="00152CD5">
      <w:pPr>
        <w:ind w:left="-720" w:right="341" w:firstLine="720"/>
        <w:rPr>
          <w:rStyle w:val="l5def2"/>
          <w:rFonts w:ascii="Trebuchet MS" w:hAnsi="Trebuchet MS"/>
          <w:bCs/>
          <w:sz w:val="24"/>
          <w:szCs w:val="24"/>
        </w:rPr>
      </w:pPr>
    </w:p>
    <w:p w14:paraId="7C0722C2" w14:textId="3B00E703" w:rsidR="00F132C8" w:rsidRPr="00152CD5" w:rsidRDefault="00152CD5" w:rsidP="00431695">
      <w:pPr>
        <w:ind w:left="-720" w:right="522"/>
        <w:rPr>
          <w:rFonts w:eastAsia="MS Mincho" w:cs="Times New Roman"/>
          <w:b/>
          <w:color w:val="auto"/>
          <w:sz w:val="24"/>
          <w:szCs w:val="24"/>
        </w:rPr>
      </w:pPr>
      <w:r w:rsidRPr="00152CD5">
        <w:rPr>
          <w:rStyle w:val="l5def2"/>
          <w:rFonts w:ascii="Trebuchet MS" w:hAnsi="Trebuchet MS"/>
          <w:bCs/>
          <w:sz w:val="24"/>
          <w:szCs w:val="24"/>
        </w:rPr>
        <w:t>perfec</w:t>
      </w:r>
      <w:r w:rsidR="00BA38F8">
        <w:rPr>
          <w:rStyle w:val="l5def2"/>
          <w:rFonts w:ascii="Trebuchet MS" w:hAnsi="Trebuchet MS"/>
          <w:bCs/>
          <w:sz w:val="24"/>
          <w:szCs w:val="24"/>
        </w:rPr>
        <w:t>ț</w:t>
      </w:r>
      <w:r w:rsidRPr="00152CD5">
        <w:rPr>
          <w:rStyle w:val="l5def2"/>
          <w:rFonts w:ascii="Trebuchet MS" w:hAnsi="Trebuchet MS"/>
          <w:bCs/>
          <w:sz w:val="24"/>
          <w:szCs w:val="24"/>
        </w:rPr>
        <w:t>ionare profesională a personalului de specialitate din domeniul transporturilor rutiere,</w:t>
      </w:r>
      <w:r w:rsidRPr="00152CD5">
        <w:rPr>
          <w:rFonts w:cs="Times New Roman"/>
          <w:bCs/>
          <w:sz w:val="24"/>
          <w:szCs w:val="24"/>
        </w:rPr>
        <w:t xml:space="preserve"> a Ordinului ministrului transporturilor nr. 1214/2015 pentru aprobarea Normelor privind pregătirea </w:t>
      </w:r>
      <w:proofErr w:type="spellStart"/>
      <w:r w:rsidRPr="00152CD5">
        <w:rPr>
          <w:rFonts w:cs="Times New Roman"/>
          <w:bCs/>
          <w:sz w:val="24"/>
          <w:szCs w:val="24"/>
        </w:rPr>
        <w:t>şi</w:t>
      </w:r>
      <w:proofErr w:type="spellEnd"/>
      <w:r w:rsidRPr="00152CD5">
        <w:rPr>
          <w:rFonts w:cs="Times New Roman"/>
          <w:bCs/>
          <w:sz w:val="24"/>
          <w:szCs w:val="24"/>
        </w:rPr>
        <w:t xml:space="preserve"> atestarea profesională a personalului de specialitate din domeniul transporturilor rutiere și a Ordinului ministrului transporturilor nr. 3/2008 pentru aprobarea Normelor privind atestarea profesională a conducătorilor auto care efectuează transport de persoane în regim de taxi sau transport în regim de închiriere </w:t>
      </w:r>
      <w:proofErr w:type="spellStart"/>
      <w:r w:rsidRPr="00152CD5">
        <w:rPr>
          <w:rFonts w:cs="Times New Roman"/>
          <w:bCs/>
          <w:sz w:val="24"/>
          <w:szCs w:val="24"/>
        </w:rPr>
        <w:t>şi</w:t>
      </w:r>
      <w:proofErr w:type="spellEnd"/>
      <w:r w:rsidRPr="00152CD5">
        <w:rPr>
          <w:rFonts w:cs="Times New Roman"/>
          <w:bCs/>
          <w:sz w:val="24"/>
          <w:szCs w:val="24"/>
        </w:rPr>
        <w:t xml:space="preserve"> agrearea autovehiculelor care efectuează transport în regim de taxi, pe care îl prezentam spre aprobare in forma </w:t>
      </w:r>
      <w:r w:rsidR="001F1F00" w:rsidRPr="00152CD5">
        <w:rPr>
          <w:rFonts w:eastAsia="MS Mincho" w:cs="Times New Roman"/>
          <w:color w:val="auto"/>
          <w:sz w:val="24"/>
          <w:szCs w:val="24"/>
        </w:rPr>
        <w:t>avizată de structurile competente din cadrul ministerului.</w:t>
      </w:r>
    </w:p>
    <w:p w14:paraId="341E4E84" w14:textId="77777777" w:rsidR="00F132C8" w:rsidRPr="00152CD5" w:rsidRDefault="00F132C8" w:rsidP="00DE27AF">
      <w:pPr>
        <w:spacing w:before="0" w:after="0"/>
        <w:ind w:left="-720" w:right="341"/>
        <w:jc w:val="center"/>
        <w:rPr>
          <w:b/>
          <w:sz w:val="24"/>
          <w:szCs w:val="24"/>
        </w:rPr>
      </w:pPr>
    </w:p>
    <w:p w14:paraId="09B6E091" w14:textId="77777777" w:rsidR="00F132C8" w:rsidRPr="00F132C8" w:rsidRDefault="00F132C8" w:rsidP="00DE27AF">
      <w:pPr>
        <w:spacing w:before="0" w:after="0"/>
        <w:ind w:left="-720" w:right="341"/>
        <w:jc w:val="center"/>
        <w:rPr>
          <w:b/>
          <w:sz w:val="24"/>
          <w:szCs w:val="24"/>
        </w:rPr>
      </w:pPr>
    </w:p>
    <w:p w14:paraId="47D1E082" w14:textId="77777777" w:rsidR="00F132C8" w:rsidRPr="00F132C8" w:rsidRDefault="00F132C8" w:rsidP="00DE27AF">
      <w:pPr>
        <w:spacing w:before="0" w:after="0"/>
        <w:ind w:left="-720" w:right="341"/>
        <w:jc w:val="center"/>
        <w:rPr>
          <w:b/>
          <w:sz w:val="24"/>
          <w:szCs w:val="24"/>
        </w:rPr>
      </w:pPr>
    </w:p>
    <w:p w14:paraId="737FCF77" w14:textId="3C4B536B" w:rsidR="009704D7" w:rsidRPr="00F132C8" w:rsidRDefault="009704D7" w:rsidP="00DE27AF">
      <w:pPr>
        <w:spacing w:before="0" w:after="0"/>
        <w:ind w:left="-720" w:right="341"/>
        <w:jc w:val="center"/>
        <w:rPr>
          <w:b/>
          <w:sz w:val="24"/>
          <w:szCs w:val="24"/>
        </w:rPr>
      </w:pPr>
      <w:r w:rsidRPr="00F132C8">
        <w:rPr>
          <w:b/>
          <w:sz w:val="24"/>
          <w:szCs w:val="24"/>
        </w:rPr>
        <w:t xml:space="preserve">DIRECTOR </w:t>
      </w:r>
    </w:p>
    <w:p w14:paraId="2276D30A" w14:textId="47E57085" w:rsidR="00152CD5" w:rsidRDefault="00220CF9" w:rsidP="00152CD5">
      <w:pPr>
        <w:spacing w:before="0" w:after="0"/>
        <w:ind w:left="-720" w:right="341"/>
        <w:jc w:val="center"/>
        <w:rPr>
          <w:sz w:val="24"/>
          <w:szCs w:val="24"/>
        </w:rPr>
      </w:pPr>
      <w:r w:rsidRPr="00F132C8">
        <w:rPr>
          <w:b/>
          <w:sz w:val="24"/>
          <w:szCs w:val="24"/>
        </w:rPr>
        <w:t>Adriana</w:t>
      </w:r>
      <w:r w:rsidR="009704D7" w:rsidRPr="00F132C8">
        <w:rPr>
          <w:b/>
          <w:sz w:val="24"/>
          <w:szCs w:val="24"/>
        </w:rPr>
        <w:t xml:space="preserve"> KALAPIS</w:t>
      </w:r>
    </w:p>
    <w:p w14:paraId="4256C4E7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676A68B5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4470ADAC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30AB1280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276566D5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005A4CDF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76CF30AB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42D5D3B6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2F286C46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5B8A3486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0D1B6C73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03DF4C59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6C936EC8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7FABF80D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63B37753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483D44EE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6036E147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61A7F9E5" w14:textId="77777777" w:rsidR="00152CD5" w:rsidRDefault="00152CD5" w:rsidP="00E10631">
      <w:pPr>
        <w:spacing w:before="0" w:after="0"/>
        <w:ind w:left="6480" w:right="341" w:firstLine="720"/>
        <w:rPr>
          <w:sz w:val="24"/>
          <w:szCs w:val="24"/>
        </w:rPr>
      </w:pPr>
    </w:p>
    <w:p w14:paraId="75B9BD00" w14:textId="77777777" w:rsidR="00152CD5" w:rsidRDefault="00152CD5" w:rsidP="00152CD5">
      <w:pPr>
        <w:tabs>
          <w:tab w:val="left" w:pos="8730"/>
        </w:tabs>
        <w:spacing w:before="0" w:after="0"/>
        <w:ind w:right="341" w:firstLine="7920"/>
        <w:rPr>
          <w:sz w:val="24"/>
          <w:szCs w:val="24"/>
        </w:rPr>
      </w:pPr>
    </w:p>
    <w:p w14:paraId="2A78EB1E" w14:textId="77777777" w:rsidR="00152CD5" w:rsidRDefault="00152CD5" w:rsidP="00152CD5">
      <w:pPr>
        <w:tabs>
          <w:tab w:val="left" w:pos="8730"/>
        </w:tabs>
        <w:spacing w:before="0" w:after="0"/>
        <w:ind w:right="341" w:firstLine="7920"/>
        <w:rPr>
          <w:sz w:val="24"/>
          <w:szCs w:val="24"/>
        </w:rPr>
      </w:pPr>
    </w:p>
    <w:p w14:paraId="75B96D8E" w14:textId="77777777" w:rsidR="00152CD5" w:rsidRPr="00F132C8" w:rsidRDefault="00152CD5" w:rsidP="00152CD5">
      <w:pPr>
        <w:tabs>
          <w:tab w:val="left" w:pos="8730"/>
        </w:tabs>
        <w:spacing w:before="0" w:after="0"/>
        <w:ind w:right="341" w:firstLine="7920"/>
        <w:jc w:val="center"/>
        <w:rPr>
          <w:sz w:val="24"/>
          <w:szCs w:val="24"/>
        </w:rPr>
      </w:pPr>
    </w:p>
    <w:sectPr w:rsidR="00152CD5" w:rsidRPr="00F132C8" w:rsidSect="00431695">
      <w:headerReference w:type="default" r:id="rId7"/>
      <w:footerReference w:type="default" r:id="rId8"/>
      <w:pgSz w:w="11906" w:h="16838" w:code="9"/>
      <w:pgMar w:top="1710" w:right="476" w:bottom="1260" w:left="2268" w:header="72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8EF1" w14:textId="77777777" w:rsidR="00DB1790" w:rsidRDefault="00DB1790" w:rsidP="009772BD">
      <w:r>
        <w:separator/>
      </w:r>
    </w:p>
  </w:endnote>
  <w:endnote w:type="continuationSeparator" w:id="0">
    <w:p w14:paraId="264AD74C" w14:textId="77777777" w:rsidR="00DB1790" w:rsidRDefault="00DB1790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5FE5" w14:textId="77777777" w:rsidR="002328DD" w:rsidRPr="009772BD" w:rsidRDefault="002328DD" w:rsidP="009772BD">
    <w:pPr>
      <w:pStyle w:val="Footer1"/>
    </w:pPr>
    <w:r w:rsidRPr="009772BD">
      <w:t>Adresa de corespondență</w:t>
    </w:r>
  </w:p>
  <w:p w14:paraId="7292B2AC" w14:textId="6247D78C" w:rsidR="002328DD" w:rsidRPr="00220CF9" w:rsidRDefault="002328DD" w:rsidP="009772BD">
    <w:pPr>
      <w:pStyle w:val="Footer1"/>
      <w:rPr>
        <w:b/>
      </w:rPr>
    </w:pPr>
    <w:r w:rsidRPr="009772BD">
      <w:t xml:space="preserve">Tel: +4 021 xxx </w:t>
    </w:r>
    <w:proofErr w:type="spellStart"/>
    <w:r w:rsidRPr="009772BD">
      <w:t>xxx</w:t>
    </w:r>
    <w:proofErr w:type="spellEnd"/>
    <w:r w:rsidRPr="009772BD">
      <w:t xml:space="preserve"> Fax: +4 021 xxx </w:t>
    </w:r>
    <w:proofErr w:type="spellStart"/>
    <w:r w:rsidRPr="009772BD">
      <w:t>xxx</w:t>
    </w:r>
    <w:proofErr w:type="spellEnd"/>
    <w:r w:rsidRPr="009772BD">
      <w:t xml:space="preserve"> Email: </w:t>
    </w:r>
    <w:r w:rsidR="00220CF9" w:rsidRPr="00220CF9">
      <w:rPr>
        <w:b/>
      </w:rPr>
      <w:t>secretariat.dtr@mt.ro</w:t>
    </w:r>
  </w:p>
  <w:p w14:paraId="00DD7290" w14:textId="77777777" w:rsidR="002328DD" w:rsidRPr="009772BD" w:rsidRDefault="002328DD" w:rsidP="009772BD">
    <w:pPr>
      <w:pStyle w:val="Footer1"/>
    </w:pPr>
    <w:r w:rsidRPr="009772BD">
      <w:t>www.</w:t>
    </w:r>
    <w:r w:rsidR="00371A10">
      <w:t>mt.</w:t>
    </w:r>
    <w:proofErr w:type="spellStart"/>
    <w:r w:rsidR="00371A10">
      <w:t>gov</w:t>
    </w:r>
    <w:proofErr w:type="spellEnd"/>
    <w:r w:rsidR="00371A10">
      <w:t>.</w:t>
    </w:r>
    <w:r w:rsidRPr="009772BD">
      <w:t>.</w:t>
    </w:r>
    <w:proofErr w:type="spellStart"/>
    <w:r w:rsidRPr="009772BD">
      <w:t>ro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3CBB9" w14:textId="77777777" w:rsidR="00DB1790" w:rsidRDefault="00DB1790" w:rsidP="009772BD">
      <w:r>
        <w:separator/>
      </w:r>
    </w:p>
  </w:footnote>
  <w:footnote w:type="continuationSeparator" w:id="0">
    <w:p w14:paraId="5695AC6D" w14:textId="77777777" w:rsidR="00DB1790" w:rsidRDefault="00DB1790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4296" w14:textId="0DD04BE4" w:rsidR="00B50898" w:rsidRPr="00B50898" w:rsidRDefault="00493720" w:rsidP="00B50898">
    <w:pPr>
      <w:pStyle w:val="Header"/>
      <w:rPr>
        <w:rFonts w:ascii="Trajan Pro" w:hAnsi="Trajan Pro"/>
        <w:color w:val="FF0000"/>
      </w:rPr>
    </w:pPr>
    <w:r w:rsidRPr="00493720">
      <w:rPr>
        <w:rFonts w:ascii="Trajan Pro" w:hAnsi="Trajan Pro"/>
        <w:noProof/>
        <w:color w:val="FF0000"/>
        <w:lang w:eastAsia="ro-RO"/>
      </w:rPr>
      <w:drawing>
        <wp:anchor distT="0" distB="0" distL="114300" distR="114300" simplePos="0" relativeHeight="251658240" behindDoc="1" locked="0" layoutInCell="1" allowOverlap="1" wp14:anchorId="0AFC179D" wp14:editId="13F58222">
          <wp:simplePos x="0" y="0"/>
          <wp:positionH relativeFrom="column">
            <wp:posOffset>-849630</wp:posOffset>
          </wp:positionH>
          <wp:positionV relativeFrom="paragraph">
            <wp:posOffset>-551815</wp:posOffset>
          </wp:positionV>
          <wp:extent cx="6338491" cy="1343025"/>
          <wp:effectExtent l="0" t="0" r="5715" b="0"/>
          <wp:wrapNone/>
          <wp:docPr id="13811314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9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1ECD"/>
    <w:multiLevelType w:val="hybridMultilevel"/>
    <w:tmpl w:val="9E8A9C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624C"/>
    <w:multiLevelType w:val="hybridMultilevel"/>
    <w:tmpl w:val="A5E6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14F1"/>
    <w:multiLevelType w:val="hybridMultilevel"/>
    <w:tmpl w:val="30EA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0EB2"/>
    <w:multiLevelType w:val="hybridMultilevel"/>
    <w:tmpl w:val="13D41CAE"/>
    <w:lvl w:ilvl="0" w:tplc="7514E34A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48F7"/>
    <w:multiLevelType w:val="hybridMultilevel"/>
    <w:tmpl w:val="0CC2B578"/>
    <w:lvl w:ilvl="0" w:tplc="935A8D9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61630">
    <w:abstractNumId w:val="1"/>
  </w:num>
  <w:num w:numId="2" w16cid:durableId="321740318">
    <w:abstractNumId w:val="2"/>
  </w:num>
  <w:num w:numId="3" w16cid:durableId="1480609720">
    <w:abstractNumId w:val="0"/>
  </w:num>
  <w:num w:numId="4" w16cid:durableId="273023267">
    <w:abstractNumId w:val="3"/>
  </w:num>
  <w:num w:numId="5" w16cid:durableId="600989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1E56"/>
    <w:rsid w:val="00003FFC"/>
    <w:rsid w:val="000051C2"/>
    <w:rsid w:val="00016F6D"/>
    <w:rsid w:val="00026CF2"/>
    <w:rsid w:val="000305C9"/>
    <w:rsid w:val="00043D26"/>
    <w:rsid w:val="00046F0A"/>
    <w:rsid w:val="0005189C"/>
    <w:rsid w:val="000745D4"/>
    <w:rsid w:val="00092617"/>
    <w:rsid w:val="000A08C1"/>
    <w:rsid w:val="000B364E"/>
    <w:rsid w:val="000B528C"/>
    <w:rsid w:val="000D01D7"/>
    <w:rsid w:val="000E04BD"/>
    <w:rsid w:val="000E44A0"/>
    <w:rsid w:val="000E58AE"/>
    <w:rsid w:val="000E7C1E"/>
    <w:rsid w:val="0010711D"/>
    <w:rsid w:val="001145FD"/>
    <w:rsid w:val="00117512"/>
    <w:rsid w:val="00120690"/>
    <w:rsid w:val="00120C28"/>
    <w:rsid w:val="0012699E"/>
    <w:rsid w:val="00130156"/>
    <w:rsid w:val="00145EF1"/>
    <w:rsid w:val="001466DC"/>
    <w:rsid w:val="001519EB"/>
    <w:rsid w:val="00152CD5"/>
    <w:rsid w:val="00153F97"/>
    <w:rsid w:val="001640AE"/>
    <w:rsid w:val="00164A50"/>
    <w:rsid w:val="00184672"/>
    <w:rsid w:val="00184FF7"/>
    <w:rsid w:val="00195A76"/>
    <w:rsid w:val="001A7CA0"/>
    <w:rsid w:val="001B4277"/>
    <w:rsid w:val="001B4BC9"/>
    <w:rsid w:val="001C20C0"/>
    <w:rsid w:val="001E35C6"/>
    <w:rsid w:val="001F1F00"/>
    <w:rsid w:val="0020129A"/>
    <w:rsid w:val="00204F32"/>
    <w:rsid w:val="00213B04"/>
    <w:rsid w:val="00217F05"/>
    <w:rsid w:val="00220CF9"/>
    <w:rsid w:val="00225420"/>
    <w:rsid w:val="002328DD"/>
    <w:rsid w:val="002366EC"/>
    <w:rsid w:val="00240560"/>
    <w:rsid w:val="002467CB"/>
    <w:rsid w:val="00263300"/>
    <w:rsid w:val="0026481D"/>
    <w:rsid w:val="00287CC5"/>
    <w:rsid w:val="0029067A"/>
    <w:rsid w:val="0029724D"/>
    <w:rsid w:val="002B5548"/>
    <w:rsid w:val="002C20CB"/>
    <w:rsid w:val="002C2380"/>
    <w:rsid w:val="002E1DF4"/>
    <w:rsid w:val="002F128E"/>
    <w:rsid w:val="002F7EEC"/>
    <w:rsid w:val="0030334A"/>
    <w:rsid w:val="00310DEF"/>
    <w:rsid w:val="00331752"/>
    <w:rsid w:val="003351FA"/>
    <w:rsid w:val="0036766D"/>
    <w:rsid w:val="00371A10"/>
    <w:rsid w:val="00376BA2"/>
    <w:rsid w:val="00397F57"/>
    <w:rsid w:val="003C0E59"/>
    <w:rsid w:val="003E622D"/>
    <w:rsid w:val="00402476"/>
    <w:rsid w:val="0040453A"/>
    <w:rsid w:val="00404557"/>
    <w:rsid w:val="004225DE"/>
    <w:rsid w:val="00427B84"/>
    <w:rsid w:val="00430EF1"/>
    <w:rsid w:val="00431695"/>
    <w:rsid w:val="0043210B"/>
    <w:rsid w:val="00440F01"/>
    <w:rsid w:val="00445E81"/>
    <w:rsid w:val="00466EA5"/>
    <w:rsid w:val="00474FAC"/>
    <w:rsid w:val="0048681A"/>
    <w:rsid w:val="00493720"/>
    <w:rsid w:val="004C105A"/>
    <w:rsid w:val="004C71E1"/>
    <w:rsid w:val="004D3088"/>
    <w:rsid w:val="004E0DD7"/>
    <w:rsid w:val="004E18CB"/>
    <w:rsid w:val="004F1C7A"/>
    <w:rsid w:val="004F6E8C"/>
    <w:rsid w:val="00500CD6"/>
    <w:rsid w:val="00502EEA"/>
    <w:rsid w:val="0050658A"/>
    <w:rsid w:val="005104F6"/>
    <w:rsid w:val="00545A22"/>
    <w:rsid w:val="00550B12"/>
    <w:rsid w:val="005604EA"/>
    <w:rsid w:val="0059038F"/>
    <w:rsid w:val="00594D02"/>
    <w:rsid w:val="00597AD0"/>
    <w:rsid w:val="005B0010"/>
    <w:rsid w:val="005D256E"/>
    <w:rsid w:val="005D7764"/>
    <w:rsid w:val="005D7E56"/>
    <w:rsid w:val="005E213F"/>
    <w:rsid w:val="005E4BA7"/>
    <w:rsid w:val="005F01C9"/>
    <w:rsid w:val="005F43A8"/>
    <w:rsid w:val="006003E4"/>
    <w:rsid w:val="00601294"/>
    <w:rsid w:val="0060529D"/>
    <w:rsid w:val="00632C59"/>
    <w:rsid w:val="00641081"/>
    <w:rsid w:val="00655E70"/>
    <w:rsid w:val="00656685"/>
    <w:rsid w:val="00660CE4"/>
    <w:rsid w:val="00665BF9"/>
    <w:rsid w:val="00675AA8"/>
    <w:rsid w:val="00680ADC"/>
    <w:rsid w:val="006A17EF"/>
    <w:rsid w:val="006B04EC"/>
    <w:rsid w:val="006C238B"/>
    <w:rsid w:val="006C4E7A"/>
    <w:rsid w:val="006C5ABF"/>
    <w:rsid w:val="006C6C19"/>
    <w:rsid w:val="006C6CB4"/>
    <w:rsid w:val="006C7613"/>
    <w:rsid w:val="006F36A4"/>
    <w:rsid w:val="006F744F"/>
    <w:rsid w:val="006F7E5B"/>
    <w:rsid w:val="00700E1F"/>
    <w:rsid w:val="00705D0E"/>
    <w:rsid w:val="00746AA3"/>
    <w:rsid w:val="007525CC"/>
    <w:rsid w:val="00753BE3"/>
    <w:rsid w:val="007564B1"/>
    <w:rsid w:val="0076087B"/>
    <w:rsid w:val="00766487"/>
    <w:rsid w:val="00770079"/>
    <w:rsid w:val="00785990"/>
    <w:rsid w:val="00793A39"/>
    <w:rsid w:val="007A0085"/>
    <w:rsid w:val="007B4640"/>
    <w:rsid w:val="007B485A"/>
    <w:rsid w:val="007B55DB"/>
    <w:rsid w:val="007C6623"/>
    <w:rsid w:val="007D34CE"/>
    <w:rsid w:val="007F7CBF"/>
    <w:rsid w:val="0080251E"/>
    <w:rsid w:val="008118CC"/>
    <w:rsid w:val="008322BF"/>
    <w:rsid w:val="00832B12"/>
    <w:rsid w:val="00840A24"/>
    <w:rsid w:val="0084389A"/>
    <w:rsid w:val="00847562"/>
    <w:rsid w:val="00866224"/>
    <w:rsid w:val="00880908"/>
    <w:rsid w:val="00880E3B"/>
    <w:rsid w:val="008A1349"/>
    <w:rsid w:val="008A1CFB"/>
    <w:rsid w:val="008C2263"/>
    <w:rsid w:val="008D4BFB"/>
    <w:rsid w:val="008F18D1"/>
    <w:rsid w:val="008F5356"/>
    <w:rsid w:val="009037F6"/>
    <w:rsid w:val="009158BC"/>
    <w:rsid w:val="00923BC8"/>
    <w:rsid w:val="009430B8"/>
    <w:rsid w:val="00950927"/>
    <w:rsid w:val="0095631E"/>
    <w:rsid w:val="0096732C"/>
    <w:rsid w:val="009704D7"/>
    <w:rsid w:val="009772BD"/>
    <w:rsid w:val="009A72A3"/>
    <w:rsid w:val="009D4667"/>
    <w:rsid w:val="009E6F4A"/>
    <w:rsid w:val="009F0927"/>
    <w:rsid w:val="00A0086E"/>
    <w:rsid w:val="00A07880"/>
    <w:rsid w:val="00A30EDA"/>
    <w:rsid w:val="00A32162"/>
    <w:rsid w:val="00A646AE"/>
    <w:rsid w:val="00A653BF"/>
    <w:rsid w:val="00A66748"/>
    <w:rsid w:val="00A70AC1"/>
    <w:rsid w:val="00A744B0"/>
    <w:rsid w:val="00A82D80"/>
    <w:rsid w:val="00A95628"/>
    <w:rsid w:val="00AA662D"/>
    <w:rsid w:val="00B17D28"/>
    <w:rsid w:val="00B31400"/>
    <w:rsid w:val="00B44F8A"/>
    <w:rsid w:val="00B50898"/>
    <w:rsid w:val="00B5430D"/>
    <w:rsid w:val="00B70459"/>
    <w:rsid w:val="00B902B8"/>
    <w:rsid w:val="00B95CFE"/>
    <w:rsid w:val="00BA2393"/>
    <w:rsid w:val="00BA38F8"/>
    <w:rsid w:val="00BC4431"/>
    <w:rsid w:val="00BC443C"/>
    <w:rsid w:val="00BC475B"/>
    <w:rsid w:val="00BC48B2"/>
    <w:rsid w:val="00BF7BC8"/>
    <w:rsid w:val="00C142AB"/>
    <w:rsid w:val="00C30F88"/>
    <w:rsid w:val="00C371BD"/>
    <w:rsid w:val="00CA1674"/>
    <w:rsid w:val="00CB3EE6"/>
    <w:rsid w:val="00CF3FA3"/>
    <w:rsid w:val="00D0038B"/>
    <w:rsid w:val="00D0220E"/>
    <w:rsid w:val="00D11A6D"/>
    <w:rsid w:val="00D228BE"/>
    <w:rsid w:val="00D3161D"/>
    <w:rsid w:val="00D532E7"/>
    <w:rsid w:val="00D82E42"/>
    <w:rsid w:val="00D95C77"/>
    <w:rsid w:val="00D9632D"/>
    <w:rsid w:val="00D9643B"/>
    <w:rsid w:val="00DA09C5"/>
    <w:rsid w:val="00DA1B14"/>
    <w:rsid w:val="00DB1790"/>
    <w:rsid w:val="00DB35C3"/>
    <w:rsid w:val="00DD1D52"/>
    <w:rsid w:val="00DD6FB0"/>
    <w:rsid w:val="00DE27AF"/>
    <w:rsid w:val="00DE3341"/>
    <w:rsid w:val="00DE4C14"/>
    <w:rsid w:val="00DF35E2"/>
    <w:rsid w:val="00DF66A1"/>
    <w:rsid w:val="00E10631"/>
    <w:rsid w:val="00E172A8"/>
    <w:rsid w:val="00E26CC4"/>
    <w:rsid w:val="00E4222A"/>
    <w:rsid w:val="00E57DFA"/>
    <w:rsid w:val="00E64079"/>
    <w:rsid w:val="00E64D3A"/>
    <w:rsid w:val="00E6505E"/>
    <w:rsid w:val="00E67B15"/>
    <w:rsid w:val="00E67F57"/>
    <w:rsid w:val="00E86FF8"/>
    <w:rsid w:val="00E94589"/>
    <w:rsid w:val="00E97023"/>
    <w:rsid w:val="00EA73DE"/>
    <w:rsid w:val="00EC2DB4"/>
    <w:rsid w:val="00EC6850"/>
    <w:rsid w:val="00EE7AB3"/>
    <w:rsid w:val="00EF067D"/>
    <w:rsid w:val="00EF592E"/>
    <w:rsid w:val="00F11AA8"/>
    <w:rsid w:val="00F132C8"/>
    <w:rsid w:val="00F22A5F"/>
    <w:rsid w:val="00F2573D"/>
    <w:rsid w:val="00F32EEA"/>
    <w:rsid w:val="00F46B2E"/>
    <w:rsid w:val="00F732E1"/>
    <w:rsid w:val="00F73E6E"/>
    <w:rsid w:val="00F754C4"/>
    <w:rsid w:val="00F80E11"/>
    <w:rsid w:val="00F856AB"/>
    <w:rsid w:val="00FC35C9"/>
    <w:rsid w:val="00FC40EC"/>
    <w:rsid w:val="00FC7074"/>
    <w:rsid w:val="00FC73F4"/>
    <w:rsid w:val="00FE0C3B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4BC51"/>
  <w15:chartTrackingRefBased/>
  <w15:docId w15:val="{E76E6A3F-B1FE-459C-A917-2E5D4352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371A1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71A10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1A1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1C20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224"/>
    <w:pPr>
      <w:ind w:left="720"/>
      <w:contextualSpacing/>
    </w:pPr>
  </w:style>
  <w:style w:type="table" w:styleId="TableGrid">
    <w:name w:val="Table Grid"/>
    <w:basedOn w:val="TableNormal"/>
    <w:uiPriority w:val="39"/>
    <w:rsid w:val="0024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2">
    <w:name w:val="l5def2"/>
    <w:basedOn w:val="DefaultParagraphFont"/>
    <w:rsid w:val="008F18D1"/>
    <w:rPr>
      <w:rFonts w:ascii="Arial" w:hAnsi="Arial" w:cs="Arial" w:hint="default"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17D28"/>
    <w:rPr>
      <w:color w:val="605E5C"/>
      <w:shd w:val="clear" w:color="auto" w:fill="E1DFDD"/>
    </w:rPr>
  </w:style>
  <w:style w:type="character" w:customStyle="1" w:styleId="tpa1">
    <w:name w:val="tpa1"/>
    <w:basedOn w:val="DefaultParagraphFont"/>
    <w:uiPriority w:val="99"/>
    <w:rsid w:val="00746AA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Irimescu</dc:creator>
  <cp:keywords/>
  <dc:description/>
  <cp:lastModifiedBy>Corina Irimescu</cp:lastModifiedBy>
  <cp:revision>5</cp:revision>
  <dcterms:created xsi:type="dcterms:W3CDTF">2024-10-17T07:48:00Z</dcterms:created>
  <dcterms:modified xsi:type="dcterms:W3CDTF">2024-10-31T07:52:00Z</dcterms:modified>
</cp:coreProperties>
</file>